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E2" w:rsidRPr="004E69E2" w:rsidRDefault="004E69E2" w:rsidP="0068124C">
      <w:pPr>
        <w:spacing w:after="120" w:line="240" w:lineRule="auto"/>
        <w:rPr>
          <w:b/>
          <w:color w:val="C0504D" w:themeColor="accent2"/>
          <w:sz w:val="28"/>
          <w:szCs w:val="28"/>
          <w:lang w:val="en-US"/>
        </w:rPr>
      </w:pPr>
      <w:r>
        <w:rPr>
          <w:b/>
          <w:color w:val="C0504D" w:themeColor="accent2"/>
          <w:sz w:val="28"/>
          <w:szCs w:val="28"/>
          <w:lang w:val="en-US"/>
        </w:rPr>
        <w:t xml:space="preserve">Read </w:t>
      </w:r>
      <w:r w:rsidRPr="004E69E2">
        <w:rPr>
          <w:b/>
          <w:color w:val="C0504D" w:themeColor="accent2"/>
          <w:sz w:val="28"/>
          <w:szCs w:val="28"/>
          <w:lang w:val="en-US"/>
        </w:rPr>
        <w:t>Hebrews 10:1-1</w:t>
      </w:r>
      <w:r w:rsidR="00D26E53">
        <w:rPr>
          <w:b/>
          <w:color w:val="C0504D" w:themeColor="accent2"/>
          <w:sz w:val="28"/>
          <w:szCs w:val="28"/>
          <w:lang w:val="en-US"/>
        </w:rPr>
        <w:t>8</w:t>
      </w:r>
    </w:p>
    <w:p w:rsidR="0068124C" w:rsidRPr="0068124C" w:rsidRDefault="0068124C" w:rsidP="0068124C">
      <w:pPr>
        <w:spacing w:after="120" w:line="240" w:lineRule="auto"/>
        <w:rPr>
          <w:color w:val="4F6228" w:themeColor="accent3" w:themeShade="80"/>
          <w:sz w:val="28"/>
          <w:szCs w:val="28"/>
        </w:rPr>
      </w:pPr>
      <w:r w:rsidRPr="0068124C">
        <w:rPr>
          <w:color w:val="4F6228" w:themeColor="accent3" w:themeShade="80"/>
          <w:sz w:val="28"/>
          <w:szCs w:val="28"/>
          <w:lang w:val="en-US"/>
        </w:rPr>
        <w:t xml:space="preserve">Kevin Carter – the picture I am about to show you won him the Pulitzer </w:t>
      </w:r>
      <w:proofErr w:type="gramStart"/>
      <w:r w:rsidRPr="0068124C">
        <w:rPr>
          <w:color w:val="4F6228" w:themeColor="accent3" w:themeShade="80"/>
          <w:sz w:val="28"/>
          <w:szCs w:val="28"/>
          <w:lang w:val="en-US"/>
        </w:rPr>
        <w:t>prize</w:t>
      </w:r>
      <w:proofErr w:type="gramEnd"/>
      <w:r w:rsidRPr="0068124C">
        <w:rPr>
          <w:color w:val="4F6228" w:themeColor="accent3" w:themeShade="80"/>
          <w:sz w:val="28"/>
          <w:szCs w:val="28"/>
          <w:lang w:val="en-US"/>
        </w:rPr>
        <w:t xml:space="preserve"> – Oscars for photography</w:t>
      </w:r>
      <w:r w:rsidRPr="0068124C">
        <w:rPr>
          <w:rStyle w:val="EndnoteReference"/>
          <w:color w:val="4F6228" w:themeColor="accent3" w:themeShade="80"/>
          <w:sz w:val="28"/>
          <w:szCs w:val="28"/>
          <w:lang w:val="en-US"/>
        </w:rPr>
        <w:endnoteReference w:id="1"/>
      </w:r>
      <w:r w:rsidRPr="0068124C">
        <w:rPr>
          <w:color w:val="4F6228" w:themeColor="accent3" w:themeShade="80"/>
          <w:sz w:val="28"/>
          <w:szCs w:val="28"/>
          <w:lang w:val="en-US"/>
        </w:rPr>
        <w:t>.</w:t>
      </w:r>
    </w:p>
    <w:p w:rsidR="0068124C" w:rsidRPr="0068124C" w:rsidRDefault="0068124C" w:rsidP="0068124C">
      <w:pPr>
        <w:spacing w:after="120" w:line="240" w:lineRule="auto"/>
        <w:rPr>
          <w:color w:val="4F6228" w:themeColor="accent3" w:themeShade="80"/>
          <w:sz w:val="28"/>
          <w:szCs w:val="28"/>
        </w:rPr>
      </w:pPr>
      <w:r w:rsidRPr="0068124C">
        <w:rPr>
          <w:color w:val="C0504D" w:themeColor="accent2"/>
          <w:sz w:val="28"/>
          <w:szCs w:val="28"/>
          <w:lang w:val="en-US"/>
        </w:rPr>
        <w:t>Sudan 1993</w:t>
      </w:r>
      <w:r w:rsidRPr="0068124C">
        <w:rPr>
          <w:color w:val="4F6228" w:themeColor="accent3" w:themeShade="80"/>
          <w:sz w:val="28"/>
          <w:szCs w:val="28"/>
          <w:lang w:val="en-US"/>
        </w:rPr>
        <w:t>, tiny emaciated child had walked for who knows long to find food. Now we see her, alive, just, but collapsed with exhaustion. In the background the vulture looks on, waiting…</w:t>
      </w:r>
    </w:p>
    <w:p w:rsidR="0068124C" w:rsidRPr="0068124C" w:rsidRDefault="0068124C" w:rsidP="0068124C">
      <w:pPr>
        <w:spacing w:after="120" w:line="240" w:lineRule="auto"/>
        <w:rPr>
          <w:color w:val="4F6228" w:themeColor="accent3" w:themeShade="80"/>
          <w:sz w:val="28"/>
          <w:szCs w:val="28"/>
        </w:rPr>
      </w:pPr>
      <w:r w:rsidRPr="0068124C">
        <w:rPr>
          <w:color w:val="4F6228" w:themeColor="accent3" w:themeShade="80"/>
          <w:sz w:val="28"/>
          <w:szCs w:val="28"/>
          <w:lang w:val="en-US"/>
        </w:rPr>
        <w:t>Carter waited 20 minutes for vulture to spread its wings so he could get the perfect photograph depicting human suffering. It never did, so he took his picture, chased the bird away, and left.</w:t>
      </w:r>
    </w:p>
    <w:p w:rsidR="0068124C" w:rsidRPr="0068124C" w:rsidRDefault="0068124C" w:rsidP="0068124C">
      <w:pPr>
        <w:spacing w:after="120" w:line="240" w:lineRule="auto"/>
        <w:rPr>
          <w:color w:val="4F6228" w:themeColor="accent3" w:themeShade="80"/>
          <w:sz w:val="28"/>
          <w:szCs w:val="28"/>
        </w:rPr>
      </w:pPr>
      <w:r w:rsidRPr="0068124C">
        <w:rPr>
          <w:color w:val="4F6228" w:themeColor="accent3" w:themeShade="80"/>
          <w:sz w:val="28"/>
          <w:szCs w:val="28"/>
          <w:lang w:val="en-US"/>
        </w:rPr>
        <w:t xml:space="preserve">A few days after the picture was published in the NYT, letters poured in, asking what had become of the child. Carter didn’t know. </w:t>
      </w:r>
    </w:p>
    <w:p w:rsidR="0068124C" w:rsidRPr="0068124C" w:rsidRDefault="0068124C" w:rsidP="0068124C">
      <w:pPr>
        <w:spacing w:after="120" w:line="240" w:lineRule="auto"/>
        <w:rPr>
          <w:color w:val="4F6228" w:themeColor="accent3" w:themeShade="80"/>
          <w:sz w:val="28"/>
          <w:szCs w:val="28"/>
        </w:rPr>
      </w:pPr>
      <w:r w:rsidRPr="0068124C">
        <w:rPr>
          <w:color w:val="4F6228" w:themeColor="accent3" w:themeShade="80"/>
          <w:sz w:val="28"/>
          <w:szCs w:val="28"/>
          <w:lang w:val="en-US"/>
        </w:rPr>
        <w:t>3 months later, overwhelmed with guilt because of all the suffering he had witnessed, and had failed to alleviate, Carter killed himself.</w:t>
      </w:r>
    </w:p>
    <w:p w:rsidR="008270A0" w:rsidRPr="008270A0" w:rsidRDefault="003A2929" w:rsidP="008270A0">
      <w:pPr>
        <w:spacing w:after="120" w:line="240" w:lineRule="auto"/>
        <w:rPr>
          <w:sz w:val="28"/>
          <w:szCs w:val="28"/>
        </w:rPr>
      </w:pPr>
      <w:proofErr w:type="gramStart"/>
      <w:r w:rsidRPr="0068124C">
        <w:rPr>
          <w:color w:val="C0504D" w:themeColor="accent2"/>
          <w:sz w:val="28"/>
          <w:szCs w:val="28"/>
        </w:rPr>
        <w:t>Guilt.</w:t>
      </w:r>
      <w:proofErr w:type="gramEnd"/>
      <w:r w:rsidRPr="008270A0">
        <w:rPr>
          <w:sz w:val="28"/>
          <w:szCs w:val="28"/>
        </w:rPr>
        <w:t xml:space="preserve"> Lots of ways to deal with it –</w:t>
      </w:r>
      <w:r w:rsidR="008270A0" w:rsidRPr="008270A0">
        <w:rPr>
          <w:sz w:val="28"/>
          <w:szCs w:val="28"/>
        </w:rPr>
        <w:t xml:space="preserve"> and all of them don’t work except one: </w:t>
      </w:r>
      <w:r w:rsidRPr="008270A0">
        <w:rPr>
          <w:sz w:val="28"/>
          <w:szCs w:val="28"/>
        </w:rPr>
        <w:t>Jesus.</w:t>
      </w:r>
      <w:r w:rsidR="008270A0" w:rsidRPr="008270A0">
        <w:rPr>
          <w:sz w:val="28"/>
          <w:szCs w:val="28"/>
        </w:rPr>
        <w:t xml:space="preserve"> Show you how precious Jesus is this morning because </w:t>
      </w:r>
      <w:r w:rsidR="00AC4C36">
        <w:rPr>
          <w:sz w:val="28"/>
          <w:szCs w:val="28"/>
        </w:rPr>
        <w:t>he is the only one who can deal effectively</w:t>
      </w:r>
      <w:r w:rsidR="008270A0" w:rsidRPr="008270A0">
        <w:rPr>
          <w:sz w:val="28"/>
          <w:szCs w:val="28"/>
        </w:rPr>
        <w:t xml:space="preserve"> with our guilt.</w:t>
      </w:r>
    </w:p>
    <w:p w:rsidR="003A2929" w:rsidRPr="008270A0" w:rsidRDefault="003A2929" w:rsidP="008270A0">
      <w:pPr>
        <w:spacing w:after="120" w:line="240" w:lineRule="auto"/>
        <w:rPr>
          <w:sz w:val="28"/>
          <w:szCs w:val="28"/>
        </w:rPr>
      </w:pPr>
      <w:r w:rsidRPr="008270A0">
        <w:rPr>
          <w:sz w:val="28"/>
          <w:szCs w:val="28"/>
        </w:rPr>
        <w:t xml:space="preserve">Big problem: </w:t>
      </w:r>
      <w:r w:rsidR="004146A7" w:rsidRPr="008270A0">
        <w:rPr>
          <w:sz w:val="28"/>
          <w:szCs w:val="28"/>
        </w:rPr>
        <w:t>Estimated 85% feel guilty about something</w:t>
      </w:r>
      <w:r w:rsidR="004146A7" w:rsidRPr="008270A0">
        <w:rPr>
          <w:rStyle w:val="EndnoteReference"/>
          <w:sz w:val="28"/>
          <w:szCs w:val="28"/>
        </w:rPr>
        <w:endnoteReference w:id="2"/>
      </w:r>
      <w:r w:rsidR="004146A7" w:rsidRPr="008270A0">
        <w:rPr>
          <w:sz w:val="28"/>
          <w:szCs w:val="28"/>
        </w:rPr>
        <w:t xml:space="preserve">. </w:t>
      </w:r>
      <w:r w:rsidRPr="008270A0">
        <w:rPr>
          <w:sz w:val="28"/>
          <w:szCs w:val="28"/>
        </w:rPr>
        <w:t xml:space="preserve">Remaining </w:t>
      </w:r>
      <w:r w:rsidR="004146A7" w:rsidRPr="008270A0">
        <w:rPr>
          <w:sz w:val="28"/>
          <w:szCs w:val="28"/>
        </w:rPr>
        <w:t>15%</w:t>
      </w:r>
      <w:r w:rsidRPr="008270A0">
        <w:rPr>
          <w:sz w:val="28"/>
          <w:szCs w:val="28"/>
        </w:rPr>
        <w:t>:</w:t>
      </w:r>
      <w:r w:rsidR="004146A7" w:rsidRPr="008270A0">
        <w:rPr>
          <w:sz w:val="28"/>
          <w:szCs w:val="28"/>
        </w:rPr>
        <w:t xml:space="preserve"> two alternatives </w:t>
      </w:r>
    </w:p>
    <w:p w:rsidR="00601496" w:rsidRPr="008270A0" w:rsidRDefault="003A2929" w:rsidP="008270A0">
      <w:pPr>
        <w:pStyle w:val="ListParagraph"/>
        <w:numPr>
          <w:ilvl w:val="0"/>
          <w:numId w:val="1"/>
        </w:numPr>
        <w:spacing w:after="120" w:line="240" w:lineRule="auto"/>
        <w:rPr>
          <w:sz w:val="28"/>
          <w:szCs w:val="28"/>
        </w:rPr>
      </w:pPr>
      <w:r w:rsidRPr="008270A0">
        <w:rPr>
          <w:sz w:val="28"/>
          <w:szCs w:val="28"/>
        </w:rPr>
        <w:t>C</w:t>
      </w:r>
      <w:r w:rsidR="004146A7" w:rsidRPr="008270A0">
        <w:rPr>
          <w:sz w:val="28"/>
          <w:szCs w:val="28"/>
        </w:rPr>
        <w:t>ompletely numbed conscience</w:t>
      </w:r>
      <w:r w:rsidR="00846F49" w:rsidRPr="008270A0">
        <w:rPr>
          <w:rStyle w:val="EndnoteReference"/>
          <w:sz w:val="28"/>
          <w:szCs w:val="28"/>
        </w:rPr>
        <w:endnoteReference w:id="3"/>
      </w:r>
      <w:r w:rsidR="004146A7" w:rsidRPr="008270A0">
        <w:rPr>
          <w:sz w:val="28"/>
          <w:szCs w:val="28"/>
        </w:rPr>
        <w:t xml:space="preserve"> – on the way to being a psychopath</w:t>
      </w:r>
      <w:r w:rsidRPr="008270A0">
        <w:rPr>
          <w:sz w:val="28"/>
          <w:szCs w:val="28"/>
        </w:rPr>
        <w:t xml:space="preserve"> – don’t care</w:t>
      </w:r>
    </w:p>
    <w:p w:rsidR="004146A7" w:rsidRPr="008270A0" w:rsidRDefault="004146A7" w:rsidP="008270A0">
      <w:pPr>
        <w:pStyle w:val="ListParagraph"/>
        <w:numPr>
          <w:ilvl w:val="0"/>
          <w:numId w:val="1"/>
        </w:numPr>
        <w:spacing w:after="120" w:line="240" w:lineRule="auto"/>
        <w:rPr>
          <w:sz w:val="28"/>
          <w:szCs w:val="28"/>
        </w:rPr>
      </w:pPr>
      <w:r w:rsidRPr="008270A0">
        <w:rPr>
          <w:sz w:val="28"/>
          <w:szCs w:val="28"/>
        </w:rPr>
        <w:t>Having a great day and have a clear conscience</w:t>
      </w:r>
    </w:p>
    <w:p w:rsidR="003A2929" w:rsidRPr="008270A0" w:rsidRDefault="003A2929" w:rsidP="008270A0">
      <w:pPr>
        <w:spacing w:after="120" w:line="240" w:lineRule="auto"/>
        <w:rPr>
          <w:sz w:val="28"/>
          <w:szCs w:val="28"/>
        </w:rPr>
      </w:pPr>
      <w:r w:rsidRPr="008270A0">
        <w:rPr>
          <w:sz w:val="28"/>
          <w:szCs w:val="28"/>
        </w:rPr>
        <w:t xml:space="preserve">What is guilt? </w:t>
      </w:r>
      <w:proofErr w:type="gramStart"/>
      <w:r w:rsidRPr="008270A0">
        <w:rPr>
          <w:sz w:val="28"/>
          <w:szCs w:val="28"/>
        </w:rPr>
        <w:t>To most people – feeling – feel bad.</w:t>
      </w:r>
      <w:proofErr w:type="gramEnd"/>
      <w:r w:rsidRPr="008270A0">
        <w:rPr>
          <w:sz w:val="28"/>
          <w:szCs w:val="28"/>
        </w:rPr>
        <w:t xml:space="preserve"> Why? </w:t>
      </w:r>
      <w:proofErr w:type="gramStart"/>
      <w:r w:rsidRPr="008270A0">
        <w:rPr>
          <w:sz w:val="28"/>
          <w:szCs w:val="28"/>
        </w:rPr>
        <w:t>Done/said/thought something that was wrong.</w:t>
      </w:r>
      <w:proofErr w:type="gramEnd"/>
      <w:r w:rsidRPr="008270A0">
        <w:rPr>
          <w:sz w:val="28"/>
          <w:szCs w:val="28"/>
        </w:rPr>
        <w:t xml:space="preserve"> How do we know it was wrong – broke a rule – something deep inside us that cries out that we did wrong. </w:t>
      </w:r>
      <w:proofErr w:type="gramStart"/>
      <w:r w:rsidRPr="008270A0">
        <w:rPr>
          <w:sz w:val="28"/>
          <w:szCs w:val="28"/>
        </w:rPr>
        <w:t>Conscience.</w:t>
      </w:r>
      <w:proofErr w:type="gramEnd"/>
      <w:r w:rsidRPr="008270A0">
        <w:rPr>
          <w:sz w:val="28"/>
          <w:szCs w:val="28"/>
        </w:rPr>
        <w:t xml:space="preserve"> </w:t>
      </w:r>
      <w:r w:rsidR="00846F49" w:rsidRPr="008270A0">
        <w:rPr>
          <w:sz w:val="28"/>
          <w:szCs w:val="28"/>
        </w:rPr>
        <w:t xml:space="preserve"> Nags at you – tugs at you – lies there deep underneath the surface</w:t>
      </w:r>
      <w:r w:rsidR="00A3490B">
        <w:rPr>
          <w:rStyle w:val="EndnoteReference"/>
          <w:sz w:val="28"/>
          <w:szCs w:val="28"/>
        </w:rPr>
        <w:endnoteReference w:id="4"/>
      </w:r>
      <w:r w:rsidR="00846F49" w:rsidRPr="008270A0">
        <w:rPr>
          <w:sz w:val="28"/>
          <w:szCs w:val="28"/>
        </w:rPr>
        <w:t xml:space="preserve"> – weight – perhaps don’t think about it specifically – there – heaviness.</w:t>
      </w:r>
    </w:p>
    <w:p w:rsidR="0068124C" w:rsidRDefault="0068124C" w:rsidP="008270A0">
      <w:pPr>
        <w:spacing w:after="120" w:line="240" w:lineRule="auto"/>
        <w:rPr>
          <w:sz w:val="28"/>
          <w:szCs w:val="28"/>
        </w:rPr>
      </w:pPr>
      <w:r>
        <w:rPr>
          <w:sz w:val="28"/>
          <w:szCs w:val="28"/>
        </w:rPr>
        <w:t>85%</w:t>
      </w:r>
    </w:p>
    <w:p w:rsidR="00846F49" w:rsidRPr="0068124C" w:rsidRDefault="0068124C" w:rsidP="0068124C">
      <w:pPr>
        <w:pStyle w:val="ListParagraph"/>
        <w:numPr>
          <w:ilvl w:val="0"/>
          <w:numId w:val="3"/>
        </w:numPr>
        <w:spacing w:after="120" w:line="240" w:lineRule="auto"/>
        <w:rPr>
          <w:sz w:val="28"/>
          <w:szCs w:val="28"/>
        </w:rPr>
      </w:pPr>
      <w:r w:rsidRPr="0068124C">
        <w:rPr>
          <w:sz w:val="28"/>
          <w:szCs w:val="28"/>
        </w:rPr>
        <w:t>S</w:t>
      </w:r>
      <w:r w:rsidR="00846F49" w:rsidRPr="0068124C">
        <w:rPr>
          <w:sz w:val="28"/>
          <w:szCs w:val="28"/>
        </w:rPr>
        <w:t xml:space="preserve">aid – </w:t>
      </w:r>
      <w:r w:rsidR="00846F49" w:rsidRPr="0068124C">
        <w:rPr>
          <w:color w:val="1F497D" w:themeColor="text2"/>
          <w:sz w:val="28"/>
          <w:szCs w:val="28"/>
        </w:rPr>
        <w:t>“reckless words pierce like a sword”</w:t>
      </w:r>
      <w:r w:rsidR="00846F49" w:rsidRPr="008270A0">
        <w:rPr>
          <w:rStyle w:val="EndnoteReference"/>
          <w:sz w:val="28"/>
          <w:szCs w:val="28"/>
        </w:rPr>
        <w:endnoteReference w:id="5"/>
      </w:r>
      <w:r w:rsidR="00846F49" w:rsidRPr="0068124C">
        <w:rPr>
          <w:sz w:val="28"/>
          <w:szCs w:val="28"/>
        </w:rPr>
        <w:t xml:space="preserve"> – hurt someone</w:t>
      </w:r>
    </w:p>
    <w:p w:rsidR="00846F49" w:rsidRPr="0068124C" w:rsidRDefault="00846F49" w:rsidP="0068124C">
      <w:pPr>
        <w:pStyle w:val="ListParagraph"/>
        <w:numPr>
          <w:ilvl w:val="0"/>
          <w:numId w:val="3"/>
        </w:numPr>
        <w:spacing w:after="120" w:line="240" w:lineRule="auto"/>
        <w:rPr>
          <w:sz w:val="28"/>
          <w:szCs w:val="28"/>
        </w:rPr>
      </w:pPr>
      <w:r w:rsidRPr="0068124C">
        <w:rPr>
          <w:sz w:val="28"/>
          <w:szCs w:val="28"/>
        </w:rPr>
        <w:t>Done</w:t>
      </w:r>
      <w:r w:rsidR="00AC4C36" w:rsidRPr="0068124C">
        <w:rPr>
          <w:sz w:val="28"/>
          <w:szCs w:val="28"/>
        </w:rPr>
        <w:t xml:space="preserve"> – behaviour / actions / failure to act/protect - laziness</w:t>
      </w:r>
    </w:p>
    <w:p w:rsidR="00846F49" w:rsidRPr="0068124C" w:rsidRDefault="00846F49" w:rsidP="0068124C">
      <w:pPr>
        <w:pStyle w:val="ListParagraph"/>
        <w:numPr>
          <w:ilvl w:val="0"/>
          <w:numId w:val="3"/>
        </w:numPr>
        <w:spacing w:after="120" w:line="240" w:lineRule="auto"/>
        <w:rPr>
          <w:sz w:val="28"/>
          <w:szCs w:val="28"/>
        </w:rPr>
      </w:pPr>
      <w:r w:rsidRPr="0068124C">
        <w:rPr>
          <w:sz w:val="28"/>
          <w:szCs w:val="28"/>
        </w:rPr>
        <w:t>Thought</w:t>
      </w:r>
    </w:p>
    <w:p w:rsidR="0068124C" w:rsidRPr="0068124C" w:rsidRDefault="00846F49" w:rsidP="00A3490B">
      <w:pPr>
        <w:spacing w:after="120" w:line="240" w:lineRule="auto"/>
        <w:rPr>
          <w:sz w:val="28"/>
          <w:szCs w:val="28"/>
        </w:rPr>
      </w:pPr>
      <w:proofErr w:type="gramStart"/>
      <w:r w:rsidRPr="008270A0">
        <w:rPr>
          <w:sz w:val="28"/>
          <w:szCs w:val="28"/>
        </w:rPr>
        <w:t>“Weighs heavily on your conscience”.</w:t>
      </w:r>
      <w:proofErr w:type="gramEnd"/>
      <w:r w:rsidRPr="008270A0">
        <w:rPr>
          <w:sz w:val="28"/>
          <w:szCs w:val="28"/>
        </w:rPr>
        <w:t xml:space="preserve"> What do we do with that? </w:t>
      </w:r>
      <w:r w:rsidR="00A3490B">
        <w:rPr>
          <w:sz w:val="28"/>
          <w:szCs w:val="28"/>
        </w:rPr>
        <w:t>H</w:t>
      </w:r>
      <w:r w:rsidR="0068124C" w:rsidRPr="0068124C">
        <w:rPr>
          <w:sz w:val="28"/>
          <w:szCs w:val="28"/>
        </w:rPr>
        <w:t>ow do people deal with guilt</w:t>
      </w:r>
      <w:r w:rsidR="001A1894">
        <w:rPr>
          <w:rStyle w:val="EndnoteReference"/>
          <w:sz w:val="28"/>
          <w:szCs w:val="28"/>
        </w:rPr>
        <w:endnoteReference w:id="6"/>
      </w:r>
      <w:r w:rsidR="0068124C" w:rsidRPr="0068124C">
        <w:rPr>
          <w:sz w:val="28"/>
          <w:szCs w:val="28"/>
        </w:rPr>
        <w:t>?</w:t>
      </w:r>
    </w:p>
    <w:p w:rsidR="00556252" w:rsidRPr="00F94AA5" w:rsidRDefault="006C3FFB" w:rsidP="00556252">
      <w:pPr>
        <w:tabs>
          <w:tab w:val="left" w:pos="4111"/>
        </w:tabs>
        <w:spacing w:after="120" w:line="240" w:lineRule="auto"/>
        <w:rPr>
          <w:b/>
          <w:color w:val="C0504D" w:themeColor="accent2"/>
          <w:sz w:val="28"/>
          <w:szCs w:val="28"/>
        </w:rPr>
      </w:pPr>
      <w:r w:rsidRPr="00F94AA5">
        <w:rPr>
          <w:b/>
          <w:color w:val="C0504D" w:themeColor="accent2"/>
          <w:sz w:val="28"/>
          <w:szCs w:val="28"/>
        </w:rPr>
        <w:t>Bury it</w:t>
      </w:r>
    </w:p>
    <w:p w:rsidR="00556252" w:rsidRPr="00556252" w:rsidRDefault="006C3FFB" w:rsidP="00556252">
      <w:pPr>
        <w:pStyle w:val="ListParagraph"/>
        <w:numPr>
          <w:ilvl w:val="0"/>
          <w:numId w:val="2"/>
        </w:numPr>
        <w:tabs>
          <w:tab w:val="left" w:pos="4111"/>
        </w:tabs>
        <w:spacing w:after="120" w:line="240" w:lineRule="auto"/>
        <w:rPr>
          <w:sz w:val="28"/>
          <w:szCs w:val="28"/>
        </w:rPr>
      </w:pPr>
      <w:proofErr w:type="gramStart"/>
      <w:r w:rsidRPr="00556252">
        <w:rPr>
          <w:sz w:val="28"/>
          <w:szCs w:val="28"/>
        </w:rPr>
        <w:t>obvious</w:t>
      </w:r>
      <w:proofErr w:type="gramEnd"/>
      <w:r w:rsidRPr="00556252">
        <w:rPr>
          <w:sz w:val="28"/>
          <w:szCs w:val="28"/>
        </w:rPr>
        <w:t xml:space="preserve"> ways – drink, drugs. Less obvious – </w:t>
      </w:r>
      <w:r w:rsidR="00556252" w:rsidRPr="00556252">
        <w:rPr>
          <w:sz w:val="28"/>
          <w:szCs w:val="28"/>
        </w:rPr>
        <w:t xml:space="preserve">music – distraction: </w:t>
      </w:r>
    </w:p>
    <w:p w:rsidR="00556252" w:rsidRPr="00556252" w:rsidRDefault="005925CC" w:rsidP="00556252">
      <w:pPr>
        <w:pStyle w:val="ListParagraph"/>
        <w:numPr>
          <w:ilvl w:val="0"/>
          <w:numId w:val="2"/>
        </w:numPr>
        <w:tabs>
          <w:tab w:val="left" w:pos="4111"/>
        </w:tabs>
        <w:spacing w:after="120" w:line="240" w:lineRule="auto"/>
        <w:rPr>
          <w:sz w:val="28"/>
          <w:szCs w:val="28"/>
        </w:rPr>
      </w:pPr>
      <w:r w:rsidRPr="00556252">
        <w:rPr>
          <w:sz w:val="28"/>
          <w:szCs w:val="28"/>
        </w:rPr>
        <w:lastRenderedPageBreak/>
        <w:t>Saul – 1</w:t>
      </w:r>
      <w:r w:rsidRPr="00556252">
        <w:rPr>
          <w:sz w:val="28"/>
          <w:szCs w:val="28"/>
          <w:vertAlign w:val="superscript"/>
        </w:rPr>
        <w:t>st</w:t>
      </w:r>
      <w:r w:rsidRPr="00556252">
        <w:rPr>
          <w:sz w:val="28"/>
          <w:szCs w:val="28"/>
        </w:rPr>
        <w:t xml:space="preserve"> King of Israel. Started off OK – quickly became pretty bad. </w:t>
      </w:r>
      <w:r w:rsidR="002D2C78" w:rsidRPr="00556252">
        <w:rPr>
          <w:sz w:val="28"/>
          <w:szCs w:val="28"/>
        </w:rPr>
        <w:t>Envy</w:t>
      </w:r>
      <w:r w:rsidR="00556252" w:rsidRPr="00556252">
        <w:rPr>
          <w:sz w:val="28"/>
          <w:szCs w:val="28"/>
        </w:rPr>
        <w:t>, disobedience to God – pretty disastrous reign. Saul felt bad. “</w:t>
      </w:r>
      <w:r w:rsidR="00556252" w:rsidRPr="00556252">
        <w:rPr>
          <w:rFonts w:cs="Arial"/>
          <w:color w:val="1F497D" w:themeColor="text2"/>
          <w:sz w:val="28"/>
          <w:szCs w:val="20"/>
          <w:lang w:val="en-US" w:bidi="he-IL"/>
        </w:rPr>
        <w:t>Whenever the [evil] spirit … came upon Saul, David would take his harp and play. Then relief would come to Saul; he would feel better, and the evil spirit would leave him.”</w:t>
      </w:r>
      <w:r w:rsidR="00556252">
        <w:rPr>
          <w:rStyle w:val="EndnoteReference"/>
          <w:rFonts w:cs="Arial"/>
          <w:color w:val="1F497D" w:themeColor="text2"/>
          <w:sz w:val="28"/>
          <w:szCs w:val="20"/>
          <w:lang w:val="en-US" w:bidi="he-IL"/>
        </w:rPr>
        <w:endnoteReference w:id="7"/>
      </w:r>
      <w:r w:rsidR="00556252" w:rsidRPr="00556252">
        <w:rPr>
          <w:rFonts w:cs="Arial"/>
          <w:color w:val="1F497D" w:themeColor="text2"/>
          <w:sz w:val="28"/>
          <w:szCs w:val="20"/>
          <w:lang w:val="en-US" w:bidi="he-IL"/>
        </w:rPr>
        <w:t xml:space="preserve"> </w:t>
      </w:r>
      <w:r w:rsidR="00556252" w:rsidRPr="00556252">
        <w:rPr>
          <w:rFonts w:cs="Arial"/>
          <w:sz w:val="28"/>
          <w:szCs w:val="20"/>
          <w:lang w:val="en-US" w:bidi="he-IL"/>
        </w:rPr>
        <w:t>Music – helped him feel better – took his mind off it – bad feelings inside – ignore them a while. But never solved the problem – Saul’s heart.</w:t>
      </w:r>
    </w:p>
    <w:p w:rsidR="005925CC" w:rsidRPr="00556252" w:rsidRDefault="00556252" w:rsidP="00556252">
      <w:pPr>
        <w:pStyle w:val="ListParagraph"/>
        <w:numPr>
          <w:ilvl w:val="0"/>
          <w:numId w:val="2"/>
        </w:numPr>
        <w:tabs>
          <w:tab w:val="left" w:pos="4111"/>
        </w:tabs>
        <w:spacing w:after="120" w:line="240" w:lineRule="auto"/>
        <w:rPr>
          <w:color w:val="1F497D" w:themeColor="text2"/>
          <w:sz w:val="40"/>
          <w:szCs w:val="28"/>
        </w:rPr>
      </w:pPr>
      <w:r w:rsidRPr="00556252">
        <w:rPr>
          <w:sz w:val="28"/>
          <w:szCs w:val="28"/>
        </w:rPr>
        <w:t>Other ways: food, anesthetise yourself with TV, games; life &amp; soul of the party – party animal – afraid of the stillness, quiet.</w:t>
      </w:r>
    </w:p>
    <w:p w:rsidR="00556252" w:rsidRPr="00556252" w:rsidRDefault="00556252" w:rsidP="00556252">
      <w:pPr>
        <w:pStyle w:val="ListParagraph"/>
        <w:numPr>
          <w:ilvl w:val="0"/>
          <w:numId w:val="2"/>
        </w:numPr>
        <w:tabs>
          <w:tab w:val="left" w:pos="4111"/>
        </w:tabs>
        <w:spacing w:after="120" w:line="240" w:lineRule="auto"/>
        <w:rPr>
          <w:color w:val="1F497D" w:themeColor="text2"/>
          <w:sz w:val="40"/>
          <w:szCs w:val="28"/>
        </w:rPr>
      </w:pPr>
      <w:r>
        <w:rPr>
          <w:sz w:val="28"/>
          <w:szCs w:val="28"/>
        </w:rPr>
        <w:t>Burying guilt never fixes guilt.</w:t>
      </w:r>
    </w:p>
    <w:p w:rsidR="005925CC" w:rsidRPr="008270A0" w:rsidRDefault="005925CC" w:rsidP="008270A0">
      <w:pPr>
        <w:tabs>
          <w:tab w:val="left" w:pos="4111"/>
        </w:tabs>
        <w:spacing w:after="120" w:line="240" w:lineRule="auto"/>
        <w:rPr>
          <w:sz w:val="28"/>
          <w:szCs w:val="28"/>
        </w:rPr>
      </w:pPr>
    </w:p>
    <w:p w:rsidR="006C3FFB" w:rsidRPr="00F94AA5" w:rsidRDefault="001A1894" w:rsidP="008270A0">
      <w:pPr>
        <w:spacing w:after="120" w:line="240" w:lineRule="auto"/>
        <w:rPr>
          <w:b/>
          <w:color w:val="C0504D" w:themeColor="accent2"/>
          <w:sz w:val="28"/>
          <w:szCs w:val="28"/>
        </w:rPr>
      </w:pPr>
      <w:r w:rsidRPr="00F94AA5">
        <w:rPr>
          <w:b/>
          <w:color w:val="C0504D" w:themeColor="accent2"/>
          <w:sz w:val="28"/>
          <w:szCs w:val="28"/>
        </w:rPr>
        <w:t>Minimise</w:t>
      </w:r>
      <w:r w:rsidR="00AC4C36" w:rsidRPr="00F94AA5">
        <w:rPr>
          <w:b/>
          <w:color w:val="C0504D" w:themeColor="accent2"/>
          <w:sz w:val="28"/>
          <w:szCs w:val="28"/>
        </w:rPr>
        <w:t xml:space="preserve"> it</w:t>
      </w:r>
    </w:p>
    <w:p w:rsidR="001A1894" w:rsidRDefault="00AC4C36" w:rsidP="008270A0">
      <w:pPr>
        <w:spacing w:after="120" w:line="240" w:lineRule="auto"/>
        <w:rPr>
          <w:sz w:val="28"/>
          <w:szCs w:val="28"/>
        </w:rPr>
      </w:pPr>
      <w:r>
        <w:rPr>
          <w:sz w:val="28"/>
          <w:szCs w:val="28"/>
        </w:rPr>
        <w:t>We all do this</w:t>
      </w:r>
      <w:r w:rsidR="001A1894">
        <w:rPr>
          <w:rStyle w:val="EndnoteReference"/>
          <w:sz w:val="28"/>
          <w:szCs w:val="28"/>
        </w:rPr>
        <w:endnoteReference w:id="8"/>
      </w:r>
      <w:r>
        <w:rPr>
          <w:sz w:val="28"/>
          <w:szCs w:val="28"/>
        </w:rPr>
        <w:t xml:space="preserve">. </w:t>
      </w:r>
    </w:p>
    <w:p w:rsidR="00AC4C36" w:rsidRPr="00CD2BF4" w:rsidRDefault="00AC4C36" w:rsidP="001A1894">
      <w:pPr>
        <w:pStyle w:val="ListParagraph"/>
        <w:numPr>
          <w:ilvl w:val="0"/>
          <w:numId w:val="5"/>
        </w:numPr>
        <w:spacing w:after="120" w:line="240" w:lineRule="auto"/>
        <w:rPr>
          <w:color w:val="4F6228" w:themeColor="accent3" w:themeShade="80"/>
          <w:sz w:val="28"/>
          <w:szCs w:val="28"/>
        </w:rPr>
      </w:pPr>
      <w:r w:rsidRPr="00CD2BF4">
        <w:rPr>
          <w:color w:val="4F6228" w:themeColor="accent3" w:themeShade="80"/>
          <w:sz w:val="28"/>
          <w:szCs w:val="28"/>
        </w:rPr>
        <w:t xml:space="preserve">“I’m a terrible </w:t>
      </w:r>
      <w:r w:rsidR="005925CC" w:rsidRPr="00CD2BF4">
        <w:rPr>
          <w:color w:val="4F6228" w:themeColor="accent3" w:themeShade="80"/>
          <w:sz w:val="28"/>
          <w:szCs w:val="28"/>
        </w:rPr>
        <w:t>dad, I don’t spend enough time with my kids” – guilty feeling.  “No, no you’re not a terrible dad. It’s hard for everyone”. Denial. Guilt is real – deny it – no help to that person. Better to say, “What do you think makes you a terrible dad?” – dig down &amp; help. Maybe the solution is repentance – change.</w:t>
      </w:r>
    </w:p>
    <w:p w:rsidR="00556252" w:rsidRPr="00CD2BF4" w:rsidRDefault="001A1894" w:rsidP="001A1894">
      <w:pPr>
        <w:pStyle w:val="ListParagraph"/>
        <w:numPr>
          <w:ilvl w:val="0"/>
          <w:numId w:val="5"/>
        </w:numPr>
        <w:spacing w:after="120" w:line="240" w:lineRule="auto"/>
        <w:rPr>
          <w:color w:val="4F6228" w:themeColor="accent3" w:themeShade="80"/>
          <w:sz w:val="28"/>
          <w:szCs w:val="28"/>
        </w:rPr>
      </w:pPr>
      <w:r w:rsidRPr="00CD2BF4">
        <w:rPr>
          <w:color w:val="4F6228" w:themeColor="accent3" w:themeShade="80"/>
          <w:sz w:val="28"/>
          <w:szCs w:val="28"/>
        </w:rPr>
        <w:t>Husband &gt; wife: “I’m really sorry I stormed out of the house the other day” She replies: “Oh, don’t worry about it, not a big deal; forget it”. Minimise someone else’s guilt, maybe because that’s what we’d like them to do for us too.</w:t>
      </w:r>
    </w:p>
    <w:p w:rsidR="001A1894" w:rsidRPr="001A1894" w:rsidRDefault="001A1894" w:rsidP="001A1894">
      <w:pPr>
        <w:pStyle w:val="ListParagraph"/>
        <w:numPr>
          <w:ilvl w:val="0"/>
          <w:numId w:val="5"/>
        </w:numPr>
        <w:spacing w:after="120" w:line="240" w:lineRule="auto"/>
        <w:rPr>
          <w:sz w:val="28"/>
          <w:szCs w:val="28"/>
        </w:rPr>
      </w:pPr>
      <w:r>
        <w:rPr>
          <w:sz w:val="28"/>
          <w:szCs w:val="28"/>
        </w:rPr>
        <w:t>Minimise like this: well, what I did – everyone else is doing it – not just me – can’t be that bad. Everyone swears at the TV / shouts at their kids / over-claims on their benefits / under-claims on their tax return.</w:t>
      </w:r>
    </w:p>
    <w:p w:rsidR="001A1894" w:rsidRDefault="001A1894" w:rsidP="008270A0">
      <w:pPr>
        <w:spacing w:after="120" w:line="240" w:lineRule="auto"/>
        <w:rPr>
          <w:sz w:val="28"/>
          <w:szCs w:val="28"/>
        </w:rPr>
      </w:pPr>
    </w:p>
    <w:p w:rsidR="00556252" w:rsidRPr="00F94AA5" w:rsidRDefault="00556252" w:rsidP="008270A0">
      <w:pPr>
        <w:spacing w:after="120" w:line="240" w:lineRule="auto"/>
        <w:rPr>
          <w:b/>
          <w:color w:val="C0504D" w:themeColor="accent2"/>
          <w:sz w:val="28"/>
          <w:szCs w:val="28"/>
        </w:rPr>
      </w:pPr>
      <w:r w:rsidRPr="00F94AA5">
        <w:rPr>
          <w:b/>
          <w:color w:val="C0504D" w:themeColor="accent2"/>
          <w:sz w:val="28"/>
          <w:szCs w:val="28"/>
        </w:rPr>
        <w:t>Make up for it</w:t>
      </w:r>
    </w:p>
    <w:p w:rsidR="00DB29A1" w:rsidRDefault="00DB29A1" w:rsidP="008270A0">
      <w:pPr>
        <w:spacing w:after="120" w:line="240" w:lineRule="auto"/>
        <w:rPr>
          <w:sz w:val="28"/>
          <w:szCs w:val="28"/>
        </w:rPr>
      </w:pPr>
      <w:r>
        <w:rPr>
          <w:sz w:val="28"/>
          <w:szCs w:val="28"/>
        </w:rPr>
        <w:t xml:space="preserve">Feel bad about this area of my life – make up for it in this area. </w:t>
      </w:r>
    </w:p>
    <w:p w:rsidR="00556252" w:rsidRPr="00CD2BF4" w:rsidRDefault="00DB29A1" w:rsidP="001A1894">
      <w:pPr>
        <w:pStyle w:val="ListParagraph"/>
        <w:numPr>
          <w:ilvl w:val="0"/>
          <w:numId w:val="6"/>
        </w:numPr>
        <w:spacing w:after="120" w:line="240" w:lineRule="auto"/>
        <w:rPr>
          <w:color w:val="4F6228" w:themeColor="accent3" w:themeShade="80"/>
          <w:sz w:val="28"/>
          <w:szCs w:val="28"/>
        </w:rPr>
      </w:pPr>
      <w:r w:rsidRPr="00CD2BF4">
        <w:rPr>
          <w:color w:val="4F6228" w:themeColor="accent3" w:themeShade="80"/>
          <w:sz w:val="28"/>
          <w:szCs w:val="28"/>
        </w:rPr>
        <w:t>Been a terrible spouse – try to be the best parent. My kids mean everything to me – because I know I have not been a good spouse and I want to make up for it somehow.</w:t>
      </w:r>
    </w:p>
    <w:p w:rsidR="001A1894" w:rsidRPr="001A1894" w:rsidRDefault="001A1894" w:rsidP="001A1894">
      <w:pPr>
        <w:pStyle w:val="ListParagraph"/>
        <w:numPr>
          <w:ilvl w:val="0"/>
          <w:numId w:val="6"/>
        </w:numPr>
        <w:spacing w:after="120" w:line="240" w:lineRule="auto"/>
        <w:rPr>
          <w:sz w:val="28"/>
          <w:szCs w:val="28"/>
        </w:rPr>
      </w:pPr>
      <w:r w:rsidRPr="001A1894">
        <w:rPr>
          <w:sz w:val="28"/>
          <w:szCs w:val="28"/>
        </w:rPr>
        <w:t xml:space="preserve">Done something bad – atone for it by giving to charity, going to church, reading the Bible, praying. Surely God will forgive me if I do enough good things – see </w:t>
      </w:r>
      <w:r w:rsidRPr="001A1894">
        <w:rPr>
          <w:i/>
          <w:sz w:val="28"/>
          <w:szCs w:val="28"/>
        </w:rPr>
        <w:t>I AM</w:t>
      </w:r>
      <w:r w:rsidRPr="001A1894">
        <w:rPr>
          <w:sz w:val="28"/>
          <w:szCs w:val="28"/>
        </w:rPr>
        <w:t xml:space="preserve"> a good person!</w:t>
      </w:r>
    </w:p>
    <w:p w:rsidR="00A3490B" w:rsidRDefault="00A3490B" w:rsidP="008270A0">
      <w:pPr>
        <w:spacing w:after="120" w:line="240" w:lineRule="auto"/>
        <w:rPr>
          <w:color w:val="7030A0"/>
          <w:sz w:val="28"/>
          <w:szCs w:val="28"/>
        </w:rPr>
      </w:pPr>
    </w:p>
    <w:p w:rsidR="00DB29A1" w:rsidRPr="00A3490B" w:rsidRDefault="001A1894" w:rsidP="008270A0">
      <w:pPr>
        <w:spacing w:after="120" w:line="240" w:lineRule="auto"/>
        <w:rPr>
          <w:color w:val="7030A0"/>
          <w:sz w:val="28"/>
          <w:szCs w:val="28"/>
        </w:rPr>
      </w:pPr>
      <w:r w:rsidRPr="00F94AA5">
        <w:rPr>
          <w:color w:val="C0504D" w:themeColor="accent2"/>
          <w:sz w:val="28"/>
          <w:szCs w:val="28"/>
        </w:rPr>
        <w:t>Problem:</w:t>
      </w:r>
      <w:r w:rsidRPr="00A3490B">
        <w:rPr>
          <w:color w:val="7030A0"/>
          <w:sz w:val="28"/>
          <w:szCs w:val="28"/>
        </w:rPr>
        <w:t xml:space="preserve"> None of these approaches to dealing with guilt actually work. </w:t>
      </w:r>
    </w:p>
    <w:p w:rsidR="005925CC" w:rsidRPr="00A3490B" w:rsidRDefault="00A3490B" w:rsidP="004E69E2">
      <w:pPr>
        <w:pStyle w:val="ListParagraph"/>
        <w:numPr>
          <w:ilvl w:val="0"/>
          <w:numId w:val="7"/>
        </w:numPr>
        <w:spacing w:after="120" w:line="240" w:lineRule="auto"/>
        <w:rPr>
          <w:color w:val="4F6228" w:themeColor="accent3" w:themeShade="80"/>
          <w:sz w:val="28"/>
          <w:szCs w:val="28"/>
        </w:rPr>
      </w:pPr>
      <w:r>
        <w:rPr>
          <w:sz w:val="28"/>
          <w:szCs w:val="28"/>
        </w:rPr>
        <w:lastRenderedPageBreak/>
        <w:t xml:space="preserve">Bury, minimise, make up for it – if you do enough it can alleviate guilt. </w:t>
      </w:r>
      <w:r w:rsidRPr="00F94AA5">
        <w:rPr>
          <w:color w:val="C0504D" w:themeColor="accent2"/>
          <w:sz w:val="28"/>
          <w:szCs w:val="28"/>
        </w:rPr>
        <w:t>Plasterboard prop.</w:t>
      </w:r>
    </w:p>
    <w:p w:rsidR="00CD2BF4" w:rsidRDefault="00CD2BF4" w:rsidP="008270A0">
      <w:pPr>
        <w:spacing w:after="120" w:line="240" w:lineRule="auto"/>
        <w:rPr>
          <w:sz w:val="28"/>
          <w:szCs w:val="28"/>
        </w:rPr>
      </w:pPr>
      <w:r>
        <w:rPr>
          <w:sz w:val="28"/>
          <w:szCs w:val="28"/>
        </w:rPr>
        <w:t>Thank God there is a better way</w:t>
      </w:r>
      <w:r w:rsidR="00D26E53">
        <w:rPr>
          <w:sz w:val="28"/>
          <w:szCs w:val="28"/>
        </w:rPr>
        <w:t xml:space="preserve"> – in Jesus!</w:t>
      </w:r>
    </w:p>
    <w:p w:rsidR="00D26E53" w:rsidRDefault="00D26E53" w:rsidP="008270A0">
      <w:pPr>
        <w:spacing w:after="120" w:line="240" w:lineRule="auto"/>
        <w:rPr>
          <w:sz w:val="28"/>
          <w:szCs w:val="28"/>
        </w:rPr>
      </w:pPr>
      <w:r>
        <w:rPr>
          <w:sz w:val="28"/>
          <w:szCs w:val="28"/>
        </w:rPr>
        <w:t>Passage: Heb 10:1-18</w:t>
      </w:r>
      <w:r w:rsidR="007B6D64">
        <w:rPr>
          <w:sz w:val="28"/>
          <w:szCs w:val="28"/>
        </w:rPr>
        <w:t xml:space="preserve"> – 3 observations &amp; wrap up.</w:t>
      </w:r>
    </w:p>
    <w:p w:rsidR="006B38E1" w:rsidRPr="00C22725" w:rsidRDefault="007B6D64" w:rsidP="00981108">
      <w:pPr>
        <w:pStyle w:val="ListParagraph"/>
        <w:numPr>
          <w:ilvl w:val="0"/>
          <w:numId w:val="13"/>
        </w:numPr>
        <w:spacing w:after="120" w:line="240" w:lineRule="auto"/>
        <w:rPr>
          <w:b/>
          <w:color w:val="C0504D" w:themeColor="accent2"/>
          <w:sz w:val="32"/>
          <w:szCs w:val="28"/>
        </w:rPr>
      </w:pPr>
      <w:r w:rsidRPr="00C22725">
        <w:rPr>
          <w:b/>
          <w:color w:val="C0504D" w:themeColor="accent2"/>
          <w:sz w:val="32"/>
          <w:szCs w:val="28"/>
        </w:rPr>
        <w:t>Guilt is caused by sin</w:t>
      </w:r>
      <w:r w:rsidR="00D3498E" w:rsidRPr="00C22725">
        <w:rPr>
          <w:b/>
          <w:color w:val="C0504D" w:themeColor="accent2"/>
          <w:sz w:val="32"/>
          <w:szCs w:val="28"/>
        </w:rPr>
        <w:t xml:space="preserve"> (v2)</w:t>
      </w:r>
    </w:p>
    <w:p w:rsidR="00A3490B" w:rsidRPr="00C22725" w:rsidRDefault="006B38E1" w:rsidP="006B38E1">
      <w:pPr>
        <w:pStyle w:val="ListParagraph"/>
        <w:numPr>
          <w:ilvl w:val="0"/>
          <w:numId w:val="10"/>
        </w:numPr>
        <w:spacing w:after="120" w:line="240" w:lineRule="auto"/>
        <w:rPr>
          <w:color w:val="C0504D" w:themeColor="accent2"/>
          <w:sz w:val="28"/>
          <w:szCs w:val="28"/>
        </w:rPr>
      </w:pPr>
      <w:r>
        <w:rPr>
          <w:sz w:val="28"/>
          <w:szCs w:val="28"/>
        </w:rPr>
        <w:t>People... “</w:t>
      </w:r>
      <w:proofErr w:type="gramStart"/>
      <w:r w:rsidRPr="00270FD0">
        <w:rPr>
          <w:rFonts w:cs="Arial"/>
          <w:bCs/>
          <w:sz w:val="28"/>
          <w:szCs w:val="20"/>
          <w:lang w:val="en-US" w:bidi="he-IL"/>
        </w:rPr>
        <w:t>felt</w:t>
      </w:r>
      <w:proofErr w:type="gramEnd"/>
      <w:r w:rsidRPr="00270FD0">
        <w:rPr>
          <w:rFonts w:cs="Arial"/>
          <w:bCs/>
          <w:sz w:val="28"/>
          <w:szCs w:val="20"/>
          <w:lang w:val="en-US" w:bidi="he-IL"/>
        </w:rPr>
        <w:t xml:space="preserve"> guilty for their sins.</w:t>
      </w:r>
      <w:r>
        <w:rPr>
          <w:rFonts w:cs="Arial"/>
          <w:bCs/>
          <w:sz w:val="28"/>
          <w:szCs w:val="20"/>
          <w:lang w:val="en-US" w:bidi="he-IL"/>
        </w:rPr>
        <w:t xml:space="preserve">” (v2). Not “felt guilty because of their social conditioning…because they had an </w:t>
      </w:r>
      <w:proofErr w:type="spellStart"/>
      <w:r>
        <w:rPr>
          <w:rFonts w:cs="Arial"/>
          <w:bCs/>
          <w:sz w:val="28"/>
          <w:szCs w:val="20"/>
          <w:lang w:val="en-US" w:bidi="he-IL"/>
        </w:rPr>
        <w:t>oversocialised</w:t>
      </w:r>
      <w:proofErr w:type="spellEnd"/>
      <w:r>
        <w:rPr>
          <w:rFonts w:cs="Arial"/>
          <w:bCs/>
          <w:sz w:val="28"/>
          <w:szCs w:val="20"/>
          <w:lang w:val="en-US" w:bidi="he-IL"/>
        </w:rPr>
        <w:t xml:space="preserve"> Superego – Psychology- </w:t>
      </w:r>
      <w:r w:rsidRPr="00C22725">
        <w:rPr>
          <w:rFonts w:cs="Arial"/>
          <w:bCs/>
          <w:color w:val="C0504D" w:themeColor="accent2"/>
          <w:sz w:val="28"/>
          <w:szCs w:val="20"/>
          <w:lang w:val="en-US" w:bidi="he-IL"/>
        </w:rPr>
        <w:t>Freud</w:t>
      </w:r>
      <w:r>
        <w:rPr>
          <w:rStyle w:val="EndnoteReference"/>
          <w:rFonts w:cs="Arial"/>
          <w:bCs/>
          <w:sz w:val="28"/>
          <w:szCs w:val="20"/>
          <w:lang w:val="en-US" w:bidi="he-IL"/>
        </w:rPr>
        <w:endnoteReference w:id="9"/>
      </w:r>
      <w:r>
        <w:rPr>
          <w:rFonts w:cs="Arial"/>
          <w:bCs/>
          <w:sz w:val="28"/>
          <w:szCs w:val="20"/>
          <w:lang w:val="en-US" w:bidi="he-IL"/>
        </w:rPr>
        <w:t xml:space="preserve"> – you are a victim of your parents and church imposed oppressi</w:t>
      </w:r>
      <w:r w:rsidR="00A3490B">
        <w:rPr>
          <w:rFonts w:cs="Arial"/>
          <w:bCs/>
          <w:sz w:val="28"/>
          <w:szCs w:val="20"/>
          <w:lang w:val="en-US" w:bidi="he-IL"/>
        </w:rPr>
        <w:t xml:space="preserve">ve rules on them. </w:t>
      </w:r>
      <w:r w:rsidR="00A3490B" w:rsidRPr="00C22725">
        <w:rPr>
          <w:rFonts w:cs="Arial"/>
          <w:bCs/>
          <w:color w:val="C0504D" w:themeColor="accent2"/>
          <w:sz w:val="28"/>
          <w:szCs w:val="20"/>
          <w:lang w:val="en-US" w:bidi="he-IL"/>
        </w:rPr>
        <w:t>Psychobabble.</w:t>
      </w:r>
    </w:p>
    <w:p w:rsidR="006B38E1" w:rsidRPr="00A3490B" w:rsidRDefault="006B38E1" w:rsidP="006B38E1">
      <w:pPr>
        <w:pStyle w:val="ListParagraph"/>
        <w:numPr>
          <w:ilvl w:val="0"/>
          <w:numId w:val="9"/>
        </w:numPr>
        <w:spacing w:after="120" w:line="240" w:lineRule="auto"/>
        <w:rPr>
          <w:rFonts w:cs="Arial"/>
          <w:bCs/>
          <w:sz w:val="28"/>
          <w:szCs w:val="20"/>
          <w:lang w:val="en-US" w:bidi="he-IL"/>
        </w:rPr>
      </w:pPr>
      <w:r w:rsidRPr="00A3490B">
        <w:rPr>
          <w:rFonts w:cs="Arial"/>
          <w:bCs/>
          <w:sz w:val="28"/>
          <w:szCs w:val="20"/>
          <w:lang w:val="en-US" w:bidi="he-IL"/>
        </w:rPr>
        <w:t xml:space="preserve">Guilt </w:t>
      </w:r>
      <w:r w:rsidR="00A3490B">
        <w:rPr>
          <w:rFonts w:cs="Arial"/>
          <w:bCs/>
          <w:sz w:val="28"/>
          <w:szCs w:val="20"/>
          <w:lang w:val="en-US" w:bidi="he-IL"/>
        </w:rPr>
        <w:t>caused by</w:t>
      </w:r>
      <w:r w:rsidRPr="00A3490B">
        <w:rPr>
          <w:rFonts w:cs="Arial"/>
          <w:bCs/>
          <w:sz w:val="28"/>
          <w:szCs w:val="20"/>
          <w:lang w:val="en-US" w:bidi="he-IL"/>
        </w:rPr>
        <w:t xml:space="preserve"> sin.</w:t>
      </w:r>
      <w:r w:rsidR="00A3490B" w:rsidRPr="00A3490B">
        <w:rPr>
          <w:rFonts w:cs="Arial"/>
          <w:bCs/>
          <w:sz w:val="28"/>
          <w:szCs w:val="20"/>
          <w:lang w:val="en-US" w:bidi="he-IL"/>
        </w:rPr>
        <w:t xml:space="preserve"> Mechanism God put there to lead us to him for forgiveness</w:t>
      </w:r>
      <w:r w:rsidR="00A3490B">
        <w:rPr>
          <w:rFonts w:cs="Arial"/>
          <w:bCs/>
          <w:sz w:val="28"/>
          <w:szCs w:val="20"/>
          <w:lang w:val="en-US" w:bidi="he-IL"/>
        </w:rPr>
        <w:t xml:space="preserve"> of sins</w:t>
      </w:r>
      <w:r w:rsidR="00A3490B" w:rsidRPr="00A3490B">
        <w:rPr>
          <w:rFonts w:cs="Arial"/>
          <w:bCs/>
          <w:sz w:val="28"/>
          <w:szCs w:val="20"/>
          <w:lang w:val="en-US" w:bidi="he-IL"/>
        </w:rPr>
        <w:t>.</w:t>
      </w:r>
      <w:r w:rsidR="00A3490B">
        <w:rPr>
          <w:rFonts w:cs="Arial"/>
          <w:bCs/>
          <w:sz w:val="28"/>
          <w:szCs w:val="20"/>
          <w:lang w:val="en-US" w:bidi="he-IL"/>
        </w:rPr>
        <w:t xml:space="preserve"> </w:t>
      </w:r>
      <w:r w:rsidR="007B6D64" w:rsidRPr="00A3490B">
        <w:rPr>
          <w:rFonts w:cs="Arial"/>
          <w:bCs/>
          <w:sz w:val="28"/>
          <w:szCs w:val="20"/>
          <w:lang w:val="en-US" w:bidi="he-IL"/>
        </w:rPr>
        <w:t xml:space="preserve">We feel guilty because we are guilty. </w:t>
      </w:r>
    </w:p>
    <w:p w:rsidR="006B38E1" w:rsidRDefault="00B26405" w:rsidP="006B38E1">
      <w:pPr>
        <w:pStyle w:val="ListParagraph"/>
        <w:numPr>
          <w:ilvl w:val="0"/>
          <w:numId w:val="9"/>
        </w:numPr>
        <w:spacing w:after="120" w:line="240" w:lineRule="auto"/>
        <w:rPr>
          <w:rFonts w:cs="Arial"/>
          <w:bCs/>
          <w:sz w:val="28"/>
          <w:szCs w:val="20"/>
          <w:lang w:val="en-US" w:bidi="he-IL"/>
        </w:rPr>
      </w:pPr>
      <w:r>
        <w:rPr>
          <w:rFonts w:cs="Arial"/>
          <w:bCs/>
          <w:sz w:val="28"/>
          <w:szCs w:val="20"/>
          <w:lang w:val="en-US" w:bidi="he-IL"/>
        </w:rPr>
        <w:t xml:space="preserve">False guilt – Satan accuses us </w:t>
      </w:r>
      <w:r w:rsidR="006B38E1">
        <w:rPr>
          <w:rFonts w:cs="Arial"/>
          <w:bCs/>
          <w:sz w:val="28"/>
          <w:szCs w:val="20"/>
          <w:lang w:val="en-US" w:bidi="he-IL"/>
        </w:rPr>
        <w:t>- no time – LG?</w:t>
      </w:r>
    </w:p>
    <w:p w:rsidR="007B6D64" w:rsidRDefault="006B38E1" w:rsidP="006B38E1">
      <w:pPr>
        <w:pStyle w:val="ListParagraph"/>
        <w:numPr>
          <w:ilvl w:val="0"/>
          <w:numId w:val="9"/>
        </w:numPr>
        <w:spacing w:after="120" w:line="240" w:lineRule="auto"/>
        <w:rPr>
          <w:rFonts w:cs="Arial"/>
          <w:bCs/>
          <w:sz w:val="28"/>
          <w:szCs w:val="20"/>
          <w:lang w:val="en-US" w:bidi="he-IL"/>
        </w:rPr>
      </w:pPr>
      <w:r>
        <w:rPr>
          <w:rFonts w:cs="Arial"/>
          <w:bCs/>
          <w:sz w:val="28"/>
          <w:szCs w:val="20"/>
          <w:lang w:val="en-US" w:bidi="he-IL"/>
        </w:rPr>
        <w:t>In general, g</w:t>
      </w:r>
      <w:r w:rsidR="007B6D64">
        <w:rPr>
          <w:rFonts w:cs="Arial"/>
          <w:bCs/>
          <w:sz w:val="28"/>
          <w:szCs w:val="20"/>
          <w:lang w:val="en-US" w:bidi="he-IL"/>
        </w:rPr>
        <w:t>uilt is not the enemy. Bad conscience is a good thing</w:t>
      </w:r>
      <w:r w:rsidR="007B6D64">
        <w:rPr>
          <w:rStyle w:val="EndnoteReference"/>
          <w:rFonts w:cs="Arial"/>
          <w:bCs/>
          <w:sz w:val="28"/>
          <w:szCs w:val="20"/>
          <w:lang w:val="en-US" w:bidi="he-IL"/>
        </w:rPr>
        <w:endnoteReference w:id="10"/>
      </w:r>
      <w:r w:rsidR="007B6D64">
        <w:rPr>
          <w:rFonts w:cs="Arial"/>
          <w:bCs/>
          <w:sz w:val="28"/>
          <w:szCs w:val="20"/>
          <w:lang w:val="en-US" w:bidi="he-IL"/>
        </w:rPr>
        <w:t xml:space="preserve"> – at least better than no conscience. Feel bad because you’ve done </w:t>
      </w:r>
      <w:proofErr w:type="gramStart"/>
      <w:r w:rsidR="007B6D64">
        <w:rPr>
          <w:rFonts w:cs="Arial"/>
          <w:bCs/>
          <w:sz w:val="28"/>
          <w:szCs w:val="20"/>
          <w:lang w:val="en-US" w:bidi="he-IL"/>
        </w:rPr>
        <w:t>bad</w:t>
      </w:r>
      <w:proofErr w:type="gramEnd"/>
      <w:r w:rsidR="007B6D64">
        <w:rPr>
          <w:rFonts w:cs="Arial"/>
          <w:bCs/>
          <w:sz w:val="28"/>
          <w:szCs w:val="20"/>
          <w:lang w:val="en-US" w:bidi="he-IL"/>
        </w:rPr>
        <w:t xml:space="preserve"> – know you’ve broken God’s laws. That’s why minimizing guilt is never helpful. </w:t>
      </w:r>
      <w:r>
        <w:rPr>
          <w:rFonts w:cs="Arial"/>
          <w:bCs/>
          <w:sz w:val="28"/>
          <w:szCs w:val="20"/>
          <w:lang w:val="en-US" w:bidi="he-IL"/>
        </w:rPr>
        <w:t xml:space="preserve">“Everyone does it – you’re not that bad” – leads us away from the </w:t>
      </w:r>
      <w:proofErr w:type="spellStart"/>
      <w:r>
        <w:rPr>
          <w:rFonts w:cs="Arial"/>
          <w:bCs/>
          <w:sz w:val="28"/>
          <w:szCs w:val="20"/>
          <w:lang w:val="en-US" w:bidi="he-IL"/>
        </w:rPr>
        <w:t>Saviour</w:t>
      </w:r>
      <w:proofErr w:type="spellEnd"/>
      <w:r>
        <w:rPr>
          <w:rStyle w:val="EndnoteReference"/>
          <w:rFonts w:cs="Arial"/>
          <w:bCs/>
          <w:sz w:val="28"/>
          <w:szCs w:val="20"/>
          <w:lang w:val="en-US" w:bidi="he-IL"/>
        </w:rPr>
        <w:endnoteReference w:id="11"/>
      </w:r>
      <w:r>
        <w:rPr>
          <w:rFonts w:cs="Arial"/>
          <w:bCs/>
          <w:sz w:val="28"/>
          <w:szCs w:val="20"/>
          <w:lang w:val="en-US" w:bidi="he-IL"/>
        </w:rPr>
        <w:t xml:space="preserve">. Forgiveness comes in response to confession – repentance. Sorry &amp; change. </w:t>
      </w:r>
      <w:proofErr w:type="spellStart"/>
      <w:r>
        <w:rPr>
          <w:rFonts w:cs="Arial"/>
          <w:bCs/>
          <w:sz w:val="28"/>
          <w:szCs w:val="20"/>
          <w:lang w:val="en-US" w:bidi="he-IL"/>
        </w:rPr>
        <w:t>Minimise</w:t>
      </w:r>
      <w:proofErr w:type="spellEnd"/>
      <w:r>
        <w:rPr>
          <w:rFonts w:cs="Arial"/>
          <w:bCs/>
          <w:sz w:val="28"/>
          <w:szCs w:val="20"/>
          <w:lang w:val="en-US" w:bidi="he-IL"/>
        </w:rPr>
        <w:t xml:space="preserve"> guilt – I can handle this – don’t need God’s forgiveness.</w:t>
      </w:r>
    </w:p>
    <w:p w:rsidR="00981108" w:rsidRDefault="00981108" w:rsidP="00981108">
      <w:pPr>
        <w:pStyle w:val="ListParagraph"/>
        <w:spacing w:after="120" w:line="240" w:lineRule="auto"/>
        <w:ind w:left="1440"/>
        <w:rPr>
          <w:rFonts w:cs="Arial"/>
          <w:bCs/>
          <w:sz w:val="28"/>
          <w:szCs w:val="20"/>
          <w:lang w:val="en-US" w:bidi="he-IL"/>
        </w:rPr>
      </w:pPr>
    </w:p>
    <w:p w:rsidR="007B6D64" w:rsidRPr="00C22725" w:rsidRDefault="007B6D64" w:rsidP="00981108">
      <w:pPr>
        <w:pStyle w:val="ListParagraph"/>
        <w:numPr>
          <w:ilvl w:val="0"/>
          <w:numId w:val="13"/>
        </w:numPr>
        <w:spacing w:after="120" w:line="240" w:lineRule="auto"/>
        <w:rPr>
          <w:b/>
          <w:color w:val="C0504D" w:themeColor="accent2"/>
          <w:sz w:val="32"/>
          <w:szCs w:val="28"/>
        </w:rPr>
      </w:pPr>
      <w:r w:rsidRPr="00C22725">
        <w:rPr>
          <w:b/>
          <w:color w:val="C0504D" w:themeColor="accent2"/>
          <w:sz w:val="32"/>
          <w:szCs w:val="28"/>
        </w:rPr>
        <w:t xml:space="preserve">Guilt can’t be fixed by </w:t>
      </w:r>
      <w:r w:rsidR="00D3498E" w:rsidRPr="00C22725">
        <w:rPr>
          <w:b/>
          <w:color w:val="C0504D" w:themeColor="accent2"/>
          <w:sz w:val="32"/>
          <w:szCs w:val="28"/>
        </w:rPr>
        <w:t>making up for it (v1-4)</w:t>
      </w:r>
    </w:p>
    <w:p w:rsidR="00D3498E" w:rsidRDefault="00D3498E" w:rsidP="00AF6A9A">
      <w:pPr>
        <w:pStyle w:val="ListParagraph"/>
        <w:numPr>
          <w:ilvl w:val="0"/>
          <w:numId w:val="11"/>
        </w:numPr>
        <w:spacing w:after="120" w:line="240" w:lineRule="auto"/>
        <w:rPr>
          <w:sz w:val="28"/>
          <w:szCs w:val="28"/>
        </w:rPr>
      </w:pPr>
      <w:r>
        <w:rPr>
          <w:sz w:val="28"/>
          <w:szCs w:val="28"/>
        </w:rPr>
        <w:t xml:space="preserve">Israel – big into religious service. </w:t>
      </w:r>
      <w:r w:rsidR="00AF6A9A">
        <w:rPr>
          <w:sz w:val="28"/>
          <w:szCs w:val="28"/>
        </w:rPr>
        <w:t>Religion – how many</w:t>
      </w:r>
      <w:r>
        <w:rPr>
          <w:sz w:val="28"/>
          <w:szCs w:val="28"/>
        </w:rPr>
        <w:t xml:space="preserve"> people try to make up for </w:t>
      </w:r>
      <w:proofErr w:type="gramStart"/>
      <w:r>
        <w:rPr>
          <w:sz w:val="28"/>
          <w:szCs w:val="28"/>
        </w:rPr>
        <w:t>guilt.</w:t>
      </w:r>
      <w:proofErr w:type="gramEnd"/>
      <w:r>
        <w:rPr>
          <w:sz w:val="28"/>
          <w:szCs w:val="28"/>
        </w:rPr>
        <w:t xml:space="preserve"> </w:t>
      </w:r>
      <w:r w:rsidR="00AF6A9A">
        <w:rPr>
          <w:sz w:val="28"/>
          <w:szCs w:val="28"/>
        </w:rPr>
        <w:t xml:space="preserve">Jews </w:t>
      </w:r>
      <w:r>
        <w:rPr>
          <w:sz w:val="28"/>
          <w:szCs w:val="28"/>
        </w:rPr>
        <w:t>did more. Specific rituals to deal with guilt. Special day of the year – Atonement – goat</w:t>
      </w:r>
      <w:r w:rsidR="00AF6A9A">
        <w:rPr>
          <w:rStyle w:val="EndnoteReference"/>
          <w:sz w:val="28"/>
          <w:szCs w:val="28"/>
        </w:rPr>
        <w:endnoteReference w:id="12"/>
      </w:r>
      <w:r>
        <w:rPr>
          <w:sz w:val="28"/>
          <w:szCs w:val="28"/>
        </w:rPr>
        <w:t xml:space="preserve"> – slaughter it – sprinkle its blood all over the altar 7 times</w:t>
      </w:r>
      <w:r>
        <w:rPr>
          <w:rStyle w:val="EndnoteReference"/>
          <w:sz w:val="28"/>
          <w:szCs w:val="28"/>
        </w:rPr>
        <w:endnoteReference w:id="13"/>
      </w:r>
      <w:r>
        <w:rPr>
          <w:sz w:val="28"/>
          <w:szCs w:val="28"/>
        </w:rPr>
        <w:t xml:space="preserve">. </w:t>
      </w:r>
      <w:r w:rsidR="00AF6A9A">
        <w:rPr>
          <w:sz w:val="28"/>
          <w:szCs w:val="28"/>
        </w:rPr>
        <w:t>National repentance every year. Imagine that in the UK! PM leads the nation in repentance and mourning over sin! Point is, they were really, really good at religious service. Problem: didn’t work.</w:t>
      </w:r>
    </w:p>
    <w:p w:rsidR="000915B4" w:rsidRPr="000915B4" w:rsidRDefault="00AF6A9A" w:rsidP="00AF6A9A">
      <w:pPr>
        <w:pStyle w:val="ListParagraph"/>
        <w:numPr>
          <w:ilvl w:val="0"/>
          <w:numId w:val="11"/>
        </w:numPr>
        <w:rPr>
          <w:rFonts w:cs="Arial"/>
          <w:bCs/>
          <w:sz w:val="28"/>
          <w:szCs w:val="20"/>
          <w:lang w:val="en-US" w:bidi="he-IL"/>
        </w:rPr>
      </w:pPr>
      <w:r>
        <w:rPr>
          <w:rFonts w:cs="Arial"/>
          <w:bCs/>
          <w:sz w:val="28"/>
          <w:szCs w:val="20"/>
          <w:lang w:val="en-US" w:bidi="he-IL"/>
        </w:rPr>
        <w:t xml:space="preserve">Repeated these sacrifices year after year. Couldn’t fix the problem of sin – couldn’t take away guilt. </w:t>
      </w:r>
      <w:r w:rsidRPr="00AF6A9A">
        <w:rPr>
          <w:rFonts w:cs="Arial"/>
          <w:bCs/>
          <w:color w:val="1F497D" w:themeColor="text2"/>
          <w:sz w:val="28"/>
          <w:szCs w:val="20"/>
          <w:lang w:val="en-US" w:bidi="he-IL"/>
        </w:rPr>
        <w:t>“</w:t>
      </w:r>
      <w:r w:rsidR="00D3498E" w:rsidRPr="00AF6A9A">
        <w:rPr>
          <w:rFonts w:cs="Arial"/>
          <w:bCs/>
          <w:color w:val="1F497D" w:themeColor="text2"/>
          <w:sz w:val="28"/>
          <w:szCs w:val="20"/>
          <w:lang w:val="en-US" w:bidi="he-IL"/>
        </w:rPr>
        <w:t>If it could, would they not have stopped being offered? For the worshippers would have been cleansed once for all, and would no longer have felt guilty for their sins. But those sacrifices are an annual reminder of sins, because it is impossible for the blood of bulls and goats to take away sins.”</w:t>
      </w:r>
      <w:r w:rsidR="000915B4" w:rsidRPr="000915B4">
        <w:rPr>
          <w:rFonts w:cs="Arial"/>
          <w:bCs/>
          <w:color w:val="1F497D" w:themeColor="text2"/>
          <w:sz w:val="28"/>
          <w:szCs w:val="20"/>
          <w:lang w:val="en-US" w:bidi="he-IL"/>
        </w:rPr>
        <w:t xml:space="preserve"> </w:t>
      </w:r>
    </w:p>
    <w:p w:rsidR="00D3498E" w:rsidRPr="00040125" w:rsidRDefault="000915B4" w:rsidP="00AF6A9A">
      <w:pPr>
        <w:pStyle w:val="ListParagraph"/>
        <w:numPr>
          <w:ilvl w:val="0"/>
          <w:numId w:val="11"/>
        </w:numPr>
        <w:rPr>
          <w:rFonts w:cs="Arial"/>
          <w:bCs/>
          <w:sz w:val="28"/>
          <w:szCs w:val="20"/>
          <w:lang w:val="en-US" w:bidi="he-IL"/>
        </w:rPr>
      </w:pPr>
      <w:r w:rsidRPr="00040125">
        <w:rPr>
          <w:rFonts w:cs="Arial"/>
          <w:bCs/>
          <w:sz w:val="28"/>
          <w:szCs w:val="20"/>
          <w:lang w:val="en-US" w:bidi="he-IL"/>
        </w:rPr>
        <w:t>If these ceremonies could fix the problem of guilt, they’d only have to do it once. Instead of a solution for guilt, they were just a reminder of it – pointed to a better solution</w:t>
      </w:r>
      <w:r w:rsidR="00040125" w:rsidRPr="00040125">
        <w:rPr>
          <w:rFonts w:cs="Arial"/>
          <w:bCs/>
          <w:sz w:val="28"/>
          <w:szCs w:val="20"/>
          <w:lang w:val="en-US" w:bidi="he-IL"/>
        </w:rPr>
        <w:t>!</w:t>
      </w:r>
    </w:p>
    <w:p w:rsidR="00AF6A9A" w:rsidRDefault="00C22725" w:rsidP="00AF6A9A">
      <w:pPr>
        <w:pStyle w:val="ListParagraph"/>
        <w:numPr>
          <w:ilvl w:val="0"/>
          <w:numId w:val="11"/>
        </w:numPr>
        <w:rPr>
          <w:rFonts w:cs="Arial"/>
          <w:bCs/>
          <w:sz w:val="28"/>
          <w:szCs w:val="20"/>
          <w:lang w:val="en-US" w:bidi="he-IL"/>
        </w:rPr>
      </w:pPr>
      <w:r w:rsidRPr="00C22725">
        <w:rPr>
          <w:rFonts w:cs="Arial"/>
          <w:bCs/>
          <w:color w:val="C0504D" w:themeColor="accent2"/>
          <w:sz w:val="28"/>
          <w:szCs w:val="20"/>
          <w:lang w:val="en-US" w:bidi="he-IL"/>
        </w:rPr>
        <w:lastRenderedPageBreak/>
        <w:t>Sin is caused by the heart</w:t>
      </w:r>
      <w:r>
        <w:rPr>
          <w:rFonts w:cs="Arial"/>
          <w:bCs/>
          <w:sz w:val="28"/>
          <w:szCs w:val="20"/>
          <w:lang w:val="en-US" w:bidi="he-IL"/>
        </w:rPr>
        <w:t xml:space="preserve"> – wanting to do wrong – enjoying it –desiring it. Religious ceremonies never have had</w:t>
      </w:r>
      <w:r w:rsidR="00AF6A9A">
        <w:rPr>
          <w:rFonts w:cs="Arial"/>
          <w:bCs/>
          <w:sz w:val="28"/>
          <w:szCs w:val="20"/>
          <w:lang w:val="en-US" w:bidi="he-IL"/>
        </w:rPr>
        <w:t xml:space="preserve"> the power to change anyone. Could never </w:t>
      </w:r>
      <w:r w:rsidR="00AF6A9A" w:rsidRPr="00AF6A9A">
        <w:rPr>
          <w:rFonts w:cs="Arial"/>
          <w:bCs/>
          <w:color w:val="1F497D" w:themeColor="text2"/>
          <w:sz w:val="28"/>
          <w:szCs w:val="20"/>
          <w:lang w:val="en-US" w:bidi="he-IL"/>
        </w:rPr>
        <w:t>“make perfect those who draw near to worship.” (v1)</w:t>
      </w:r>
      <w:r w:rsidR="00AF6A9A">
        <w:rPr>
          <w:rFonts w:cs="Arial"/>
          <w:bCs/>
          <w:color w:val="1F497D" w:themeColor="text2"/>
          <w:sz w:val="28"/>
          <w:szCs w:val="20"/>
          <w:lang w:val="en-US" w:bidi="he-IL"/>
        </w:rPr>
        <w:t xml:space="preserve"> </w:t>
      </w:r>
      <w:r w:rsidR="00040125" w:rsidRPr="00040125">
        <w:rPr>
          <w:rFonts w:cs="Arial"/>
          <w:bCs/>
          <w:sz w:val="28"/>
          <w:szCs w:val="20"/>
          <w:lang w:val="en-US" w:bidi="he-IL"/>
        </w:rPr>
        <w:t xml:space="preserve">Wouldn’t it have been good if you could attend the annual sacrifice – and it had such power that you didn’t want to sin </w:t>
      </w:r>
      <w:proofErr w:type="gramStart"/>
      <w:r w:rsidR="00040125" w:rsidRPr="00040125">
        <w:rPr>
          <w:rFonts w:cs="Arial"/>
          <w:bCs/>
          <w:sz w:val="28"/>
          <w:szCs w:val="20"/>
          <w:lang w:val="en-US" w:bidi="he-IL"/>
        </w:rPr>
        <w:t>again.</w:t>
      </w:r>
      <w:proofErr w:type="gramEnd"/>
      <w:r w:rsidR="00040125" w:rsidRPr="00040125">
        <w:rPr>
          <w:rFonts w:cs="Arial"/>
          <w:bCs/>
          <w:sz w:val="28"/>
          <w:szCs w:val="20"/>
          <w:lang w:val="en-US" w:bidi="he-IL"/>
        </w:rPr>
        <w:t xml:space="preserve"> But it didn’t. The people kept on the same – religious devotion never did change people inside – can’t change the heart.</w:t>
      </w:r>
    </w:p>
    <w:p w:rsidR="00981108" w:rsidRPr="00D3498E" w:rsidRDefault="00981108" w:rsidP="00981108">
      <w:pPr>
        <w:pStyle w:val="ListParagraph"/>
        <w:ind w:left="1440"/>
        <w:rPr>
          <w:rFonts w:cs="Arial"/>
          <w:bCs/>
          <w:sz w:val="28"/>
          <w:szCs w:val="20"/>
          <w:lang w:val="en-US" w:bidi="he-IL"/>
        </w:rPr>
      </w:pPr>
    </w:p>
    <w:p w:rsidR="007B6D64" w:rsidRPr="00C22725" w:rsidRDefault="007B6D64" w:rsidP="00981108">
      <w:pPr>
        <w:pStyle w:val="ListParagraph"/>
        <w:numPr>
          <w:ilvl w:val="0"/>
          <w:numId w:val="13"/>
        </w:numPr>
        <w:spacing w:after="120" w:line="240" w:lineRule="auto"/>
        <w:rPr>
          <w:b/>
          <w:color w:val="C0504D" w:themeColor="accent2"/>
          <w:sz w:val="32"/>
          <w:szCs w:val="28"/>
        </w:rPr>
      </w:pPr>
      <w:r w:rsidRPr="00C22725">
        <w:rPr>
          <w:b/>
          <w:color w:val="C0504D" w:themeColor="accent2"/>
          <w:sz w:val="32"/>
          <w:szCs w:val="28"/>
        </w:rPr>
        <w:t xml:space="preserve">Guilt can be </w:t>
      </w:r>
      <w:r w:rsidRPr="00C22725">
        <w:rPr>
          <w:b/>
          <w:i/>
          <w:color w:val="C0504D" w:themeColor="accent2"/>
          <w:sz w:val="32"/>
          <w:szCs w:val="28"/>
        </w:rPr>
        <w:t>more than</w:t>
      </w:r>
      <w:r w:rsidRPr="00C22725">
        <w:rPr>
          <w:b/>
          <w:color w:val="C0504D" w:themeColor="accent2"/>
          <w:sz w:val="32"/>
          <w:szCs w:val="28"/>
        </w:rPr>
        <w:t xml:space="preserve"> cured by Jesus</w:t>
      </w:r>
    </w:p>
    <w:p w:rsidR="00CD2BF4" w:rsidRPr="00981108" w:rsidRDefault="00040125" w:rsidP="00981108">
      <w:pPr>
        <w:pStyle w:val="ListParagraph"/>
        <w:numPr>
          <w:ilvl w:val="0"/>
          <w:numId w:val="14"/>
        </w:numPr>
        <w:spacing w:after="120" w:line="240" w:lineRule="auto"/>
        <w:rPr>
          <w:rFonts w:cs="Arial"/>
          <w:bCs/>
          <w:color w:val="1F497D" w:themeColor="text2"/>
          <w:sz w:val="28"/>
          <w:szCs w:val="20"/>
          <w:lang w:val="en-US" w:bidi="he-IL"/>
        </w:rPr>
      </w:pPr>
      <w:r w:rsidRPr="00981108">
        <w:rPr>
          <w:sz w:val="28"/>
          <w:szCs w:val="28"/>
        </w:rPr>
        <w:t>Solution: 2</w:t>
      </w:r>
      <w:r w:rsidRPr="00981108">
        <w:rPr>
          <w:sz w:val="28"/>
          <w:szCs w:val="28"/>
          <w:vertAlign w:val="superscript"/>
        </w:rPr>
        <w:t>nd</w:t>
      </w:r>
      <w:r w:rsidRPr="00981108">
        <w:rPr>
          <w:sz w:val="28"/>
          <w:szCs w:val="28"/>
        </w:rPr>
        <w:t xml:space="preserve"> person of the Trinity – Son of God – comes into the world</w:t>
      </w:r>
      <w:r w:rsidRPr="00981108">
        <w:rPr>
          <w:color w:val="1F497D" w:themeColor="text2"/>
          <w:sz w:val="28"/>
          <w:szCs w:val="28"/>
        </w:rPr>
        <w:t xml:space="preserve">. V5 - </w:t>
      </w:r>
      <w:r w:rsidRPr="00981108">
        <w:rPr>
          <w:rFonts w:cs="Arial"/>
          <w:bCs/>
          <w:color w:val="1F497D" w:themeColor="text2"/>
          <w:sz w:val="28"/>
          <w:szCs w:val="20"/>
          <w:lang w:val="en-US" w:bidi="he-IL"/>
        </w:rPr>
        <w:t xml:space="preserve">“when Christ came into the world, he said: "Sacrifice and offering you did not desire, but a body you prepared for me </w:t>
      </w:r>
      <w:r w:rsidRPr="00981108">
        <w:rPr>
          <w:rFonts w:cs="Arial"/>
          <w:bCs/>
          <w:color w:val="000000" w:themeColor="text1"/>
          <w:sz w:val="28"/>
          <w:szCs w:val="20"/>
          <w:lang w:val="en-US" w:bidi="he-IL"/>
        </w:rPr>
        <w:t xml:space="preserve">– came in a body as a human being. God clothed in human flesh. </w:t>
      </w:r>
      <w:r w:rsidRPr="00981108">
        <w:rPr>
          <w:rFonts w:cs="Arial"/>
          <w:bCs/>
          <w:color w:val="1F497D" w:themeColor="text2"/>
          <w:sz w:val="28"/>
          <w:szCs w:val="20"/>
          <w:lang w:val="en-US" w:bidi="he-IL"/>
        </w:rPr>
        <w:t xml:space="preserve">`Here I am--it is written about me in the scroll--I have come to do your will, O God. Jesus came to do the will of his Father – to live a perfect life that none of us can – to never have any guilt of his own – but to die, taking on himself all of our guilt. </w:t>
      </w:r>
    </w:p>
    <w:p w:rsidR="00FB54B2" w:rsidRPr="00981108" w:rsidRDefault="00FB54B2" w:rsidP="00981108">
      <w:pPr>
        <w:pStyle w:val="ListParagraph"/>
        <w:numPr>
          <w:ilvl w:val="0"/>
          <w:numId w:val="14"/>
        </w:numPr>
        <w:rPr>
          <w:sz w:val="28"/>
          <w:szCs w:val="28"/>
        </w:rPr>
      </w:pPr>
      <w:r w:rsidRPr="00981108">
        <w:rPr>
          <w:sz w:val="28"/>
          <w:szCs w:val="28"/>
        </w:rPr>
        <w:t xml:space="preserve">And Jesus, </w:t>
      </w:r>
      <w:r w:rsidRPr="00C22725">
        <w:rPr>
          <w:color w:val="C0504D" w:themeColor="accent2"/>
          <w:sz w:val="28"/>
          <w:szCs w:val="28"/>
        </w:rPr>
        <w:t>on the cross</w:t>
      </w:r>
      <w:r w:rsidRPr="00981108">
        <w:rPr>
          <w:sz w:val="28"/>
          <w:szCs w:val="28"/>
        </w:rPr>
        <w:t xml:space="preserve">, takes the guilt of all our sin on himself – </w:t>
      </w:r>
      <w:r w:rsidRPr="00981108">
        <w:rPr>
          <w:i/>
          <w:sz w:val="28"/>
          <w:szCs w:val="28"/>
        </w:rPr>
        <w:t>all</w:t>
      </w:r>
      <w:r w:rsidRPr="00981108">
        <w:rPr>
          <w:sz w:val="28"/>
          <w:szCs w:val="28"/>
        </w:rPr>
        <w:t xml:space="preserve"> our sin – our anger – our lies, our greed, our hurtful words, our abuse</w:t>
      </w:r>
      <w:r w:rsidR="00727ECB">
        <w:rPr>
          <w:sz w:val="28"/>
          <w:szCs w:val="28"/>
        </w:rPr>
        <w:t xml:space="preserve"> of others, our hypocrisy, our</w:t>
      </w:r>
      <w:r w:rsidRPr="00981108">
        <w:rPr>
          <w:sz w:val="28"/>
          <w:szCs w:val="28"/>
        </w:rPr>
        <w:t xml:space="preserve"> pride, our perversion, our pornography, our lust, our rage, our boastfulness. Jesus takes on himself the sins of murder and paedophilia and rape and drug-dealing and wife-beating and people-trafficking</w:t>
      </w:r>
      <w:r w:rsidRPr="00AF6A6D">
        <w:rPr>
          <w:rStyle w:val="EndnoteReference"/>
          <w:sz w:val="28"/>
          <w:szCs w:val="28"/>
        </w:rPr>
        <w:endnoteReference w:id="14"/>
      </w:r>
      <w:r w:rsidRPr="00981108">
        <w:rPr>
          <w:sz w:val="28"/>
          <w:szCs w:val="28"/>
        </w:rPr>
        <w:t xml:space="preserve">. All that, and more, and worse. It all becomes his. Not mine any more – </w:t>
      </w:r>
      <w:r w:rsidRPr="00D61271">
        <w:rPr>
          <w:color w:val="C0504D" w:themeColor="accent2"/>
          <w:sz w:val="28"/>
          <w:szCs w:val="28"/>
        </w:rPr>
        <w:t>as if I hadn’t done those things!</w:t>
      </w:r>
      <w:r w:rsidRPr="00981108">
        <w:rPr>
          <w:sz w:val="28"/>
          <w:szCs w:val="28"/>
        </w:rPr>
        <w:t xml:space="preserve"> </w:t>
      </w:r>
    </w:p>
    <w:p w:rsidR="00040125" w:rsidRPr="00981108" w:rsidRDefault="00040125" w:rsidP="00981108">
      <w:pPr>
        <w:pStyle w:val="ListParagraph"/>
        <w:rPr>
          <w:i/>
          <w:sz w:val="28"/>
          <w:szCs w:val="28"/>
        </w:rPr>
      </w:pPr>
      <w:r w:rsidRPr="00981108">
        <w:rPr>
          <w:i/>
          <w:sz w:val="28"/>
          <w:szCs w:val="28"/>
        </w:rPr>
        <w:t>My sin not in part but the whole – is nailed to his Cross and I bear it no more! Praise the Lord, praise the Lord, O my Soul!</w:t>
      </w:r>
    </w:p>
    <w:p w:rsidR="00FB54B2" w:rsidRPr="00B26405" w:rsidRDefault="00FB54B2" w:rsidP="00B26405">
      <w:pPr>
        <w:pStyle w:val="ListParagraph"/>
        <w:numPr>
          <w:ilvl w:val="0"/>
          <w:numId w:val="16"/>
        </w:numPr>
        <w:rPr>
          <w:color w:val="1F497D" w:themeColor="text2"/>
          <w:sz w:val="28"/>
          <w:szCs w:val="28"/>
        </w:rPr>
      </w:pPr>
      <w:r w:rsidRPr="00B26405">
        <w:rPr>
          <w:sz w:val="28"/>
          <w:szCs w:val="28"/>
        </w:rPr>
        <w:t xml:space="preserve">That’s a cure for guilt. No reason to feel guilty – forgiven! </w:t>
      </w:r>
      <w:r w:rsidRPr="00B26405">
        <w:rPr>
          <w:color w:val="1F497D" w:themeColor="text2"/>
          <w:sz w:val="28"/>
          <w:szCs w:val="28"/>
        </w:rPr>
        <w:t xml:space="preserve">V17 - </w:t>
      </w:r>
      <w:r w:rsidRPr="00B26405">
        <w:rPr>
          <w:rFonts w:cs="Arial"/>
          <w:bCs/>
          <w:color w:val="1F497D" w:themeColor="text2"/>
          <w:sz w:val="28"/>
          <w:szCs w:val="20"/>
          <w:lang w:val="en-US" w:bidi="he-IL"/>
        </w:rPr>
        <w:t>Their sins and lawless acts I will remember no more." … these have been forgiven</w:t>
      </w:r>
    </w:p>
    <w:p w:rsidR="00981108" w:rsidRDefault="00FB54B2" w:rsidP="00981108">
      <w:pPr>
        <w:rPr>
          <w:sz w:val="28"/>
          <w:szCs w:val="28"/>
        </w:rPr>
      </w:pPr>
      <w:r w:rsidRPr="00981108">
        <w:rPr>
          <w:sz w:val="28"/>
          <w:szCs w:val="28"/>
        </w:rPr>
        <w:t xml:space="preserve">And it’s forever. </w:t>
      </w:r>
    </w:p>
    <w:p w:rsidR="00FB54B2" w:rsidRPr="00981108" w:rsidRDefault="00FB54B2" w:rsidP="00981108">
      <w:pPr>
        <w:pStyle w:val="ListParagraph"/>
        <w:numPr>
          <w:ilvl w:val="0"/>
          <w:numId w:val="15"/>
        </w:numPr>
        <w:rPr>
          <w:rFonts w:cs="Arial"/>
          <w:bCs/>
          <w:color w:val="1F497D" w:themeColor="text2"/>
          <w:sz w:val="28"/>
          <w:szCs w:val="20"/>
          <w:lang w:val="en-US" w:bidi="he-IL"/>
        </w:rPr>
      </w:pPr>
      <w:r w:rsidRPr="00981108">
        <w:rPr>
          <w:sz w:val="28"/>
          <w:szCs w:val="28"/>
        </w:rPr>
        <w:t xml:space="preserve">The priests in the OT were kept pretty busy, </w:t>
      </w:r>
      <w:r w:rsidRPr="00981108">
        <w:rPr>
          <w:rFonts w:cs="Arial"/>
          <w:bCs/>
          <w:color w:val="1F497D" w:themeColor="text2"/>
          <w:sz w:val="28"/>
          <w:szCs w:val="20"/>
          <w:lang w:val="en-US" w:bidi="he-IL"/>
        </w:rPr>
        <w:t>v11- Day after day every priest stands and performs his religious duties; again and again he offers the same sacrifices, which can never take away si</w:t>
      </w:r>
      <w:r w:rsidR="00043114" w:rsidRPr="00981108">
        <w:rPr>
          <w:rFonts w:cs="Arial"/>
          <w:bCs/>
          <w:color w:val="1F497D" w:themeColor="text2"/>
          <w:sz w:val="28"/>
          <w:szCs w:val="20"/>
          <w:lang w:val="en-US" w:bidi="he-IL"/>
        </w:rPr>
        <w:t xml:space="preserve">ns. </w:t>
      </w:r>
      <w:r w:rsidRPr="00981108">
        <w:rPr>
          <w:rFonts w:cs="Arial"/>
          <w:bCs/>
          <w:color w:val="1F497D" w:themeColor="text2"/>
          <w:sz w:val="28"/>
          <w:szCs w:val="20"/>
          <w:lang w:val="en-US" w:bidi="he-IL"/>
        </w:rPr>
        <w:t>But when this priest</w:t>
      </w:r>
      <w:r w:rsidR="00043114" w:rsidRPr="00981108">
        <w:rPr>
          <w:rFonts w:cs="Arial"/>
          <w:bCs/>
          <w:color w:val="1F497D" w:themeColor="text2"/>
          <w:sz w:val="28"/>
          <w:szCs w:val="20"/>
          <w:lang w:val="en-US" w:bidi="he-IL"/>
        </w:rPr>
        <w:t xml:space="preserve"> [Jesus]</w:t>
      </w:r>
      <w:r w:rsidRPr="00981108">
        <w:rPr>
          <w:rFonts w:cs="Arial"/>
          <w:bCs/>
          <w:color w:val="1F497D" w:themeColor="text2"/>
          <w:sz w:val="28"/>
          <w:szCs w:val="20"/>
          <w:lang w:val="en-US" w:bidi="he-IL"/>
        </w:rPr>
        <w:t xml:space="preserve"> had offered for all time one sacrifice for sins, he sat down at the right hand of God.</w:t>
      </w:r>
      <w:r w:rsidR="00043114" w:rsidRPr="00981108">
        <w:rPr>
          <w:rFonts w:cs="Arial"/>
          <w:bCs/>
          <w:color w:val="1F497D" w:themeColor="text2"/>
          <w:sz w:val="28"/>
          <w:szCs w:val="20"/>
          <w:lang w:val="en-US" w:bidi="he-IL"/>
        </w:rPr>
        <w:t xml:space="preserve"> </w:t>
      </w:r>
    </w:p>
    <w:p w:rsidR="00043114" w:rsidRPr="00981108" w:rsidRDefault="00043114" w:rsidP="00981108">
      <w:pPr>
        <w:pStyle w:val="ListParagraph"/>
        <w:numPr>
          <w:ilvl w:val="0"/>
          <w:numId w:val="14"/>
        </w:numPr>
        <w:rPr>
          <w:sz w:val="28"/>
          <w:szCs w:val="28"/>
        </w:rPr>
      </w:pPr>
      <w:r w:rsidRPr="00981108">
        <w:rPr>
          <w:rFonts w:cs="Arial"/>
          <w:bCs/>
          <w:sz w:val="28"/>
          <w:szCs w:val="20"/>
          <w:lang w:val="en-US" w:bidi="he-IL"/>
        </w:rPr>
        <w:lastRenderedPageBreak/>
        <w:t>Jesus did his once-for-all-time perfect sacrifice of himself – and sat down.</w:t>
      </w:r>
      <w:r w:rsidRPr="00981108">
        <w:rPr>
          <w:rFonts w:cs="Arial"/>
          <w:bCs/>
          <w:color w:val="1F497D" w:themeColor="text2"/>
          <w:sz w:val="28"/>
          <w:szCs w:val="20"/>
          <w:lang w:val="en-US" w:bidi="he-IL"/>
        </w:rPr>
        <w:t xml:space="preserve"> “It is finished”</w:t>
      </w:r>
      <w:r>
        <w:rPr>
          <w:rStyle w:val="EndnoteReference"/>
          <w:rFonts w:cs="Arial"/>
          <w:bCs/>
          <w:color w:val="1F497D" w:themeColor="text2"/>
          <w:sz w:val="28"/>
          <w:szCs w:val="20"/>
          <w:lang w:val="en-US" w:bidi="he-IL"/>
        </w:rPr>
        <w:endnoteReference w:id="15"/>
      </w:r>
      <w:r w:rsidRPr="00981108">
        <w:rPr>
          <w:rFonts w:cs="Arial"/>
          <w:bCs/>
          <w:color w:val="1F497D" w:themeColor="text2"/>
          <w:sz w:val="28"/>
          <w:szCs w:val="20"/>
          <w:lang w:val="en-US" w:bidi="he-IL"/>
        </w:rPr>
        <w:t xml:space="preserve"> </w:t>
      </w:r>
      <w:r w:rsidRPr="00981108">
        <w:rPr>
          <w:rFonts w:cs="Arial"/>
          <w:bCs/>
          <w:sz w:val="28"/>
          <w:szCs w:val="20"/>
          <w:lang w:val="en-US" w:bidi="he-IL"/>
        </w:rPr>
        <w:t xml:space="preserve">This is THE solution for guilt – it’s THE way to be free of it. </w:t>
      </w:r>
      <w:r w:rsidR="00727ECB">
        <w:rPr>
          <w:rFonts w:cs="Arial"/>
          <w:bCs/>
          <w:sz w:val="28"/>
          <w:szCs w:val="20"/>
          <w:lang w:val="en-US" w:bidi="he-IL"/>
        </w:rPr>
        <w:t xml:space="preserve">Forever. </w:t>
      </w:r>
      <w:r w:rsidR="00B26405">
        <w:rPr>
          <w:rFonts w:cs="Arial"/>
          <w:bCs/>
          <w:sz w:val="28"/>
          <w:szCs w:val="20"/>
          <w:lang w:val="en-US" w:bidi="he-IL"/>
        </w:rPr>
        <w:t>Come to God at the foot of the cross.</w:t>
      </w:r>
    </w:p>
    <w:p w:rsidR="00FB54B2" w:rsidRPr="00981108" w:rsidRDefault="00FB54B2" w:rsidP="00981108">
      <w:pPr>
        <w:rPr>
          <w:sz w:val="28"/>
          <w:szCs w:val="28"/>
        </w:rPr>
      </w:pPr>
      <w:r w:rsidRPr="00981108">
        <w:rPr>
          <w:sz w:val="28"/>
          <w:szCs w:val="28"/>
        </w:rPr>
        <w:t xml:space="preserve">I say more than cured – </w:t>
      </w:r>
    </w:p>
    <w:p w:rsidR="00FB54B2" w:rsidRPr="00981108" w:rsidRDefault="00FB54B2" w:rsidP="00981108">
      <w:pPr>
        <w:pStyle w:val="ListParagraph"/>
        <w:numPr>
          <w:ilvl w:val="0"/>
          <w:numId w:val="14"/>
        </w:numPr>
        <w:rPr>
          <w:sz w:val="28"/>
          <w:szCs w:val="28"/>
        </w:rPr>
      </w:pPr>
      <w:r w:rsidRPr="00981108">
        <w:rPr>
          <w:sz w:val="28"/>
          <w:szCs w:val="28"/>
        </w:rPr>
        <w:t>Not only the guilt of sin is take</w:t>
      </w:r>
      <w:r w:rsidR="00C779ED">
        <w:rPr>
          <w:sz w:val="28"/>
          <w:szCs w:val="28"/>
        </w:rPr>
        <w:t>n</w:t>
      </w:r>
      <w:r w:rsidRPr="00981108">
        <w:rPr>
          <w:sz w:val="28"/>
          <w:szCs w:val="28"/>
        </w:rPr>
        <w:t xml:space="preserve"> away – its power is broken too. </w:t>
      </w:r>
      <w:r w:rsidR="00043114" w:rsidRPr="00981108">
        <w:rPr>
          <w:sz w:val="28"/>
          <w:szCs w:val="28"/>
        </w:rPr>
        <w:t xml:space="preserve">There’s no power in trying to make up for guilt – doesn’t change us – doesn’t motivate us to do better – to love more – to hurt less. But Jesus’ sacrifice does change us. Something inside changes – first come to him in repentance and faith – HS comes to live inside. </w:t>
      </w:r>
    </w:p>
    <w:p w:rsidR="00040125" w:rsidRPr="00981108" w:rsidRDefault="00043114" w:rsidP="00981108">
      <w:pPr>
        <w:pStyle w:val="ListParagraph"/>
        <w:numPr>
          <w:ilvl w:val="0"/>
          <w:numId w:val="14"/>
        </w:numPr>
        <w:spacing w:after="120" w:line="240" w:lineRule="auto"/>
        <w:rPr>
          <w:rFonts w:cs="Arial"/>
          <w:bCs/>
          <w:sz w:val="28"/>
          <w:szCs w:val="20"/>
          <w:lang w:val="en-US" w:bidi="he-IL"/>
        </w:rPr>
      </w:pPr>
      <w:r w:rsidRPr="00981108">
        <w:rPr>
          <w:rFonts w:cs="Arial"/>
          <w:bCs/>
          <w:sz w:val="28"/>
          <w:szCs w:val="20"/>
          <w:lang w:val="en-US" w:bidi="he-IL"/>
        </w:rPr>
        <w:t xml:space="preserve">HS says: </w:t>
      </w:r>
      <w:r w:rsidRPr="00981108">
        <w:rPr>
          <w:rFonts w:cs="Arial"/>
          <w:bCs/>
          <w:color w:val="1F497D" w:themeColor="text2"/>
          <w:sz w:val="28"/>
          <w:szCs w:val="20"/>
          <w:lang w:val="en-US" w:bidi="he-IL"/>
        </w:rPr>
        <w:t>v16 - This is the covenant I will make with them after that time, says the Lord. I will put my laws in their hearts, and I will write them on their minds.</w:t>
      </w:r>
    </w:p>
    <w:p w:rsidR="00043114" w:rsidRPr="00981108" w:rsidRDefault="00043114" w:rsidP="00981108">
      <w:pPr>
        <w:pStyle w:val="ListParagraph"/>
        <w:numPr>
          <w:ilvl w:val="0"/>
          <w:numId w:val="14"/>
        </w:numPr>
        <w:spacing w:after="120" w:line="240" w:lineRule="auto"/>
        <w:rPr>
          <w:sz w:val="28"/>
          <w:szCs w:val="28"/>
        </w:rPr>
      </w:pPr>
      <w:r w:rsidRPr="00D61271">
        <w:rPr>
          <w:color w:val="C0504D" w:themeColor="accent2"/>
          <w:sz w:val="28"/>
          <w:szCs w:val="28"/>
        </w:rPr>
        <w:t>Heart change</w:t>
      </w:r>
      <w:r w:rsidRPr="00981108">
        <w:rPr>
          <w:sz w:val="28"/>
          <w:szCs w:val="28"/>
        </w:rPr>
        <w:t xml:space="preserve"> – instead of the law being something that condemns us and points out our failures – it becomes a way that helps us please God more – delight to serve him. Want to do good – want to serve others – want to be more loving and kind and gentle and patient - out of love for him.</w:t>
      </w:r>
    </w:p>
    <w:p w:rsidR="00D61271" w:rsidRPr="00B26405" w:rsidRDefault="00043114" w:rsidP="00D61271">
      <w:pPr>
        <w:pStyle w:val="ListParagraph"/>
        <w:numPr>
          <w:ilvl w:val="0"/>
          <w:numId w:val="16"/>
        </w:numPr>
        <w:rPr>
          <w:sz w:val="28"/>
          <w:szCs w:val="28"/>
        </w:rPr>
      </w:pPr>
      <w:r w:rsidRPr="00043114">
        <w:rPr>
          <w:sz w:val="28"/>
          <w:szCs w:val="28"/>
        </w:rPr>
        <w:t>Jesus is more than the cure for guilt.</w:t>
      </w:r>
      <w:r w:rsidR="00981108">
        <w:rPr>
          <w:sz w:val="28"/>
          <w:szCs w:val="28"/>
        </w:rPr>
        <w:t xml:space="preserve"> That’s what we’re trying to do in this series – Jesus is better – in every way – than what the world has to offer. </w:t>
      </w:r>
      <w:r w:rsidR="00D61271" w:rsidRPr="00B26405">
        <w:rPr>
          <w:sz w:val="28"/>
          <w:szCs w:val="28"/>
        </w:rPr>
        <w:t xml:space="preserve">All through the cross. Come to God – cure for guilt at the foot of the cross. </w:t>
      </w:r>
      <w:r w:rsidR="00D61271" w:rsidRPr="00B26405">
        <w:rPr>
          <w:color w:val="C0504D" w:themeColor="accent2"/>
          <w:sz w:val="28"/>
          <w:szCs w:val="28"/>
        </w:rPr>
        <w:t xml:space="preserve">Billy Graham library. </w:t>
      </w:r>
    </w:p>
    <w:p w:rsidR="00981108" w:rsidRDefault="00981108" w:rsidP="00040125">
      <w:pPr>
        <w:spacing w:after="120" w:line="240" w:lineRule="auto"/>
        <w:rPr>
          <w:sz w:val="28"/>
          <w:szCs w:val="28"/>
        </w:rPr>
      </w:pPr>
      <w:r>
        <w:rPr>
          <w:sz w:val="28"/>
          <w:szCs w:val="28"/>
        </w:rPr>
        <w:t>The world’s ways of dealing with guilt just don’t work:</w:t>
      </w:r>
    </w:p>
    <w:p w:rsidR="00043114" w:rsidRPr="00981108" w:rsidRDefault="00043114" w:rsidP="00981108">
      <w:pPr>
        <w:pStyle w:val="ListParagraph"/>
        <w:numPr>
          <w:ilvl w:val="0"/>
          <w:numId w:val="12"/>
        </w:numPr>
        <w:spacing w:after="120" w:line="240" w:lineRule="auto"/>
        <w:rPr>
          <w:sz w:val="28"/>
          <w:szCs w:val="28"/>
        </w:rPr>
      </w:pPr>
      <w:r w:rsidRPr="00981108">
        <w:rPr>
          <w:sz w:val="28"/>
          <w:szCs w:val="28"/>
        </w:rPr>
        <w:t>You can bury guilt – never fixes it</w:t>
      </w:r>
    </w:p>
    <w:p w:rsidR="00043114" w:rsidRPr="00981108" w:rsidRDefault="00043114" w:rsidP="00981108">
      <w:pPr>
        <w:pStyle w:val="ListParagraph"/>
        <w:numPr>
          <w:ilvl w:val="0"/>
          <w:numId w:val="12"/>
        </w:numPr>
        <w:spacing w:after="120" w:line="240" w:lineRule="auto"/>
        <w:rPr>
          <w:sz w:val="28"/>
          <w:szCs w:val="28"/>
        </w:rPr>
      </w:pPr>
      <w:r w:rsidRPr="00981108">
        <w:rPr>
          <w:sz w:val="28"/>
          <w:szCs w:val="28"/>
        </w:rPr>
        <w:t>You can minimise guilt – draws us away from the solution</w:t>
      </w:r>
    </w:p>
    <w:p w:rsidR="00043114" w:rsidRPr="00981108" w:rsidRDefault="00043114" w:rsidP="00981108">
      <w:pPr>
        <w:pStyle w:val="ListParagraph"/>
        <w:numPr>
          <w:ilvl w:val="0"/>
          <w:numId w:val="12"/>
        </w:numPr>
        <w:spacing w:after="120" w:line="240" w:lineRule="auto"/>
        <w:rPr>
          <w:sz w:val="28"/>
          <w:szCs w:val="28"/>
        </w:rPr>
      </w:pPr>
      <w:r w:rsidRPr="00981108">
        <w:rPr>
          <w:sz w:val="28"/>
          <w:szCs w:val="28"/>
        </w:rPr>
        <w:t>You can try and make up for guilt – doesn’t work</w:t>
      </w:r>
    </w:p>
    <w:p w:rsidR="00043114" w:rsidRDefault="00043114" w:rsidP="00981108">
      <w:pPr>
        <w:pStyle w:val="ListParagraph"/>
        <w:numPr>
          <w:ilvl w:val="0"/>
          <w:numId w:val="12"/>
        </w:numPr>
        <w:spacing w:after="120" w:line="240" w:lineRule="auto"/>
        <w:rPr>
          <w:sz w:val="28"/>
          <w:szCs w:val="28"/>
        </w:rPr>
      </w:pPr>
      <w:r w:rsidRPr="00981108">
        <w:rPr>
          <w:sz w:val="28"/>
          <w:szCs w:val="28"/>
        </w:rPr>
        <w:t xml:space="preserve">Only Jesus can </w:t>
      </w:r>
      <w:r w:rsidR="00727ECB">
        <w:rPr>
          <w:sz w:val="28"/>
          <w:szCs w:val="28"/>
        </w:rPr>
        <w:t>forgive sin</w:t>
      </w:r>
      <w:r w:rsidR="00981108" w:rsidRPr="00981108">
        <w:rPr>
          <w:sz w:val="28"/>
          <w:szCs w:val="28"/>
        </w:rPr>
        <w:t>, and change our hearts.</w:t>
      </w:r>
    </w:p>
    <w:p w:rsidR="00D61271" w:rsidRDefault="00D61271" w:rsidP="00B26405">
      <w:pPr>
        <w:spacing w:after="120" w:line="240" w:lineRule="auto"/>
        <w:rPr>
          <w:sz w:val="20"/>
          <w:szCs w:val="20"/>
        </w:rPr>
      </w:pPr>
    </w:p>
    <w:p w:rsidR="00D61271" w:rsidRDefault="00D61271" w:rsidP="00B26405">
      <w:pPr>
        <w:spacing w:after="120" w:line="240" w:lineRule="auto"/>
        <w:rPr>
          <w:sz w:val="20"/>
          <w:szCs w:val="20"/>
        </w:rPr>
      </w:pPr>
    </w:p>
    <w:p w:rsidR="00B26405" w:rsidRPr="00C779ED" w:rsidRDefault="00B26405" w:rsidP="00B26405">
      <w:pPr>
        <w:spacing w:after="120" w:line="240" w:lineRule="auto"/>
        <w:rPr>
          <w:sz w:val="20"/>
          <w:szCs w:val="20"/>
        </w:rPr>
      </w:pPr>
      <w:r w:rsidRPr="00C779ED">
        <w:rPr>
          <w:sz w:val="20"/>
          <w:szCs w:val="20"/>
        </w:rPr>
        <w:t>Discussion questions:</w:t>
      </w:r>
    </w:p>
    <w:p w:rsidR="00B26405" w:rsidRPr="00C779ED" w:rsidRDefault="00B26405" w:rsidP="00C779ED">
      <w:pPr>
        <w:pStyle w:val="ListParagraph"/>
        <w:numPr>
          <w:ilvl w:val="0"/>
          <w:numId w:val="17"/>
        </w:numPr>
        <w:spacing w:after="120" w:line="240" w:lineRule="auto"/>
        <w:rPr>
          <w:sz w:val="20"/>
          <w:szCs w:val="20"/>
        </w:rPr>
      </w:pPr>
      <w:r w:rsidRPr="00C779ED">
        <w:rPr>
          <w:sz w:val="20"/>
          <w:szCs w:val="20"/>
        </w:rPr>
        <w:t>Which of the 3 ways of dealing with guilt can you relate to best? (Bury it, minimise it, make up for it) Try to explain why each of these doesn’t ever deal with the problem of guilt effectively.</w:t>
      </w:r>
    </w:p>
    <w:p w:rsidR="00B26405" w:rsidRPr="00C779ED" w:rsidRDefault="00B26405" w:rsidP="00C779ED">
      <w:pPr>
        <w:pStyle w:val="ListParagraph"/>
        <w:numPr>
          <w:ilvl w:val="0"/>
          <w:numId w:val="17"/>
        </w:numPr>
        <w:spacing w:after="120" w:line="240" w:lineRule="auto"/>
        <w:rPr>
          <w:sz w:val="20"/>
          <w:szCs w:val="20"/>
        </w:rPr>
      </w:pPr>
      <w:r w:rsidRPr="00C779ED">
        <w:rPr>
          <w:sz w:val="20"/>
          <w:szCs w:val="20"/>
        </w:rPr>
        <w:t xml:space="preserve">Why do you think some Christians </w:t>
      </w:r>
      <w:r w:rsidR="00C779ED" w:rsidRPr="00C779ED">
        <w:rPr>
          <w:sz w:val="20"/>
          <w:szCs w:val="20"/>
        </w:rPr>
        <w:t>struggle with guilt over things they did/said/thought many years ago? Is there a solution?</w:t>
      </w:r>
    </w:p>
    <w:p w:rsidR="00C779ED" w:rsidRPr="00C779ED" w:rsidRDefault="00C779ED" w:rsidP="00C779ED">
      <w:pPr>
        <w:pStyle w:val="ListParagraph"/>
        <w:numPr>
          <w:ilvl w:val="0"/>
          <w:numId w:val="17"/>
        </w:numPr>
        <w:spacing w:after="120" w:line="240" w:lineRule="auto"/>
        <w:rPr>
          <w:sz w:val="20"/>
          <w:szCs w:val="20"/>
        </w:rPr>
      </w:pPr>
      <w:r w:rsidRPr="00C779ED">
        <w:rPr>
          <w:sz w:val="20"/>
          <w:szCs w:val="20"/>
        </w:rPr>
        <w:t>What do we mean by false guilt? Where (who!) does it come from? How can you tell when it’s false guilt and when it’s true guilt?</w:t>
      </w:r>
    </w:p>
    <w:p w:rsidR="00C779ED" w:rsidRPr="00C779ED" w:rsidRDefault="00C779ED" w:rsidP="00C779ED">
      <w:pPr>
        <w:pStyle w:val="ListParagraph"/>
        <w:numPr>
          <w:ilvl w:val="0"/>
          <w:numId w:val="17"/>
        </w:numPr>
        <w:spacing w:after="120" w:line="240" w:lineRule="auto"/>
        <w:rPr>
          <w:sz w:val="20"/>
          <w:szCs w:val="20"/>
        </w:rPr>
      </w:pPr>
      <w:r w:rsidRPr="00C779ED">
        <w:rPr>
          <w:sz w:val="20"/>
          <w:szCs w:val="20"/>
        </w:rPr>
        <w:t>Exactly how cool is the Billy Graham Library building?</w:t>
      </w:r>
    </w:p>
    <w:sectPr w:rsidR="00C779ED" w:rsidRPr="00C779ED" w:rsidSect="0060149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AF4" w:rsidRDefault="001B3AF4" w:rsidP="004146A7">
      <w:pPr>
        <w:spacing w:after="0" w:line="240" w:lineRule="auto"/>
      </w:pPr>
      <w:r>
        <w:separator/>
      </w:r>
    </w:p>
  </w:endnote>
  <w:endnote w:type="continuationSeparator" w:id="0">
    <w:p w:rsidR="001B3AF4" w:rsidRDefault="001B3AF4" w:rsidP="004146A7">
      <w:pPr>
        <w:spacing w:after="0" w:line="240" w:lineRule="auto"/>
      </w:pPr>
      <w:r>
        <w:continuationSeparator/>
      </w:r>
    </w:p>
  </w:endnote>
  <w:endnote w:id="1">
    <w:p w:rsidR="00B26405" w:rsidRPr="00CD2BF4" w:rsidRDefault="00B26405" w:rsidP="00CD2BF4">
      <w:pPr>
        <w:spacing w:after="120" w:line="240" w:lineRule="auto"/>
        <w:rPr>
          <w:sz w:val="20"/>
          <w:szCs w:val="20"/>
        </w:rPr>
      </w:pPr>
      <w:r w:rsidRPr="00CD2BF4">
        <w:rPr>
          <w:rStyle w:val="EndnoteReference"/>
          <w:sz w:val="20"/>
          <w:szCs w:val="20"/>
        </w:rPr>
        <w:endnoteRef/>
      </w:r>
      <w:r w:rsidRPr="00CD2BF4">
        <w:rPr>
          <w:sz w:val="20"/>
          <w:szCs w:val="20"/>
        </w:rPr>
        <w:t xml:space="preserve"> </w:t>
      </w:r>
      <w:hyperlink r:id="rId1" w:history="1">
        <w:r w:rsidRPr="00CD2BF4">
          <w:rPr>
            <w:rStyle w:val="Hyperlink"/>
            <w:color w:val="auto"/>
            <w:sz w:val="20"/>
            <w:szCs w:val="20"/>
          </w:rPr>
          <w:t>http://iconicphotos.wordpress.com/2009/08/12/vulture-stalking-a-child/</w:t>
        </w:r>
      </w:hyperlink>
    </w:p>
  </w:endnote>
  <w:endnote w:id="2">
    <w:p w:rsidR="00B26405" w:rsidRPr="00CD2BF4" w:rsidRDefault="00B26405">
      <w:pPr>
        <w:pStyle w:val="EndnoteText"/>
      </w:pPr>
      <w:r w:rsidRPr="00CD2BF4">
        <w:rPr>
          <w:rStyle w:val="EndnoteReference"/>
        </w:rPr>
        <w:endnoteRef/>
      </w:r>
      <w:r w:rsidRPr="00CD2BF4">
        <w:t xml:space="preserve"> Ed Welch: </w:t>
      </w:r>
      <w:hyperlink r:id="rId2" w:history="1">
        <w:r w:rsidRPr="00CD2BF4">
          <w:rPr>
            <w:rStyle w:val="Hyperlink"/>
            <w:color w:val="auto"/>
          </w:rPr>
          <w:t>http://www.ccef.org/resources/blog/feeling-guilty-who-doesn-t</w:t>
        </w:r>
      </w:hyperlink>
      <w:r w:rsidRPr="00CD2BF4">
        <w:t xml:space="preserve"> </w:t>
      </w:r>
    </w:p>
  </w:endnote>
  <w:endnote w:id="3">
    <w:p w:rsidR="00B26405" w:rsidRPr="00CD2BF4" w:rsidRDefault="00B26405">
      <w:pPr>
        <w:pStyle w:val="EndnoteText"/>
      </w:pPr>
      <w:r w:rsidRPr="00CD2BF4">
        <w:rPr>
          <w:rStyle w:val="EndnoteReference"/>
        </w:rPr>
        <w:endnoteRef/>
      </w:r>
      <w:r w:rsidRPr="00CD2BF4">
        <w:t xml:space="preserve"> 1Timothy 4:2</w:t>
      </w:r>
    </w:p>
  </w:endnote>
  <w:endnote w:id="4">
    <w:p w:rsidR="00A3490B" w:rsidRDefault="00A3490B" w:rsidP="00A3490B">
      <w:pPr>
        <w:pStyle w:val="EndnoteText"/>
      </w:pPr>
      <w:r>
        <w:rPr>
          <w:rStyle w:val="EndnoteReference"/>
        </w:rPr>
        <w:endnoteRef/>
      </w:r>
      <w:r>
        <w:t xml:space="preserve"> You don’t have to be a believer either. Romans 2:14</w:t>
      </w:r>
    </w:p>
  </w:endnote>
  <w:endnote w:id="5">
    <w:p w:rsidR="00B26405" w:rsidRPr="00CD2BF4" w:rsidRDefault="00B26405">
      <w:pPr>
        <w:pStyle w:val="EndnoteText"/>
      </w:pPr>
      <w:r w:rsidRPr="00CD2BF4">
        <w:rPr>
          <w:rStyle w:val="EndnoteReference"/>
        </w:rPr>
        <w:endnoteRef/>
      </w:r>
      <w:r w:rsidRPr="00CD2BF4">
        <w:t xml:space="preserve"> Proverbs 12:18</w:t>
      </w:r>
    </w:p>
  </w:endnote>
  <w:endnote w:id="6">
    <w:p w:rsidR="00B26405" w:rsidRPr="00CD2BF4" w:rsidRDefault="00B26405">
      <w:pPr>
        <w:pStyle w:val="EndnoteText"/>
      </w:pPr>
      <w:r w:rsidRPr="00CD2BF4">
        <w:rPr>
          <w:rStyle w:val="EndnoteReference"/>
        </w:rPr>
        <w:endnoteRef/>
      </w:r>
      <w:r w:rsidRPr="00CD2BF4">
        <w:t xml:space="preserve"> Some of these ideas are from </w:t>
      </w:r>
      <w:hyperlink r:id="rId3" w:history="1">
        <w:r w:rsidRPr="00CD2BF4">
          <w:rPr>
            <w:rStyle w:val="Hyperlink"/>
            <w:color w:val="auto"/>
          </w:rPr>
          <w:t>http://www.desiringgod.org/sermons/jesus-is-precious-because-he-removes-our-guilt</w:t>
        </w:r>
      </w:hyperlink>
      <w:r w:rsidRPr="00CD2BF4">
        <w:t xml:space="preserve"> </w:t>
      </w:r>
    </w:p>
  </w:endnote>
  <w:endnote w:id="7">
    <w:p w:rsidR="00B26405" w:rsidRPr="00CD2BF4" w:rsidRDefault="00B26405">
      <w:pPr>
        <w:pStyle w:val="EndnoteText"/>
      </w:pPr>
      <w:r w:rsidRPr="00CD2BF4">
        <w:rPr>
          <w:rStyle w:val="EndnoteReference"/>
        </w:rPr>
        <w:endnoteRef/>
      </w:r>
      <w:r w:rsidRPr="00CD2BF4">
        <w:t xml:space="preserve"> 1Samuel 16:23 - I’ve edited the text slightly because I don’t want to get sidetracked by the issue of the spirit being destructive (evil) – and from God (interesting though that is!)</w:t>
      </w:r>
    </w:p>
  </w:endnote>
  <w:endnote w:id="8">
    <w:p w:rsidR="00B26405" w:rsidRDefault="00B26405">
      <w:pPr>
        <w:pStyle w:val="EndnoteText"/>
      </w:pPr>
      <w:r w:rsidRPr="00CD2BF4">
        <w:rPr>
          <w:rStyle w:val="EndnoteReference"/>
        </w:rPr>
        <w:endnoteRef/>
      </w:r>
      <w:r w:rsidRPr="00CD2BF4">
        <w:t xml:space="preserve"> Jay Adams talks about this a lot. He calls it “minimising”. </w:t>
      </w:r>
      <w:proofErr w:type="spellStart"/>
      <w:proofErr w:type="gramStart"/>
      <w:r w:rsidRPr="00CD2BF4">
        <w:t>Eg</w:t>
      </w:r>
      <w:proofErr w:type="spellEnd"/>
      <w:r w:rsidRPr="00CD2BF4">
        <w:t>.</w:t>
      </w:r>
      <w:proofErr w:type="gramEnd"/>
      <w:r w:rsidRPr="00CD2BF4">
        <w:t xml:space="preserve"> Competent To Counsel, p112-113</w:t>
      </w:r>
    </w:p>
  </w:endnote>
  <w:endnote w:id="9">
    <w:p w:rsidR="00B26405" w:rsidRDefault="00B26405">
      <w:pPr>
        <w:pStyle w:val="EndnoteText"/>
      </w:pPr>
      <w:r>
        <w:rPr>
          <w:rStyle w:val="EndnoteReference"/>
        </w:rPr>
        <w:endnoteRef/>
      </w:r>
      <w:r>
        <w:t xml:space="preserve"> Adams, as one might imagine, has very little time for Freud! </w:t>
      </w:r>
    </w:p>
  </w:endnote>
  <w:endnote w:id="10">
    <w:p w:rsidR="00B26405" w:rsidRDefault="00B26405">
      <w:pPr>
        <w:pStyle w:val="EndnoteText"/>
      </w:pPr>
      <w:r>
        <w:rPr>
          <w:rStyle w:val="EndnoteReference"/>
        </w:rPr>
        <w:endnoteRef/>
      </w:r>
      <w:r>
        <w:t xml:space="preserve"> That doesn’t mean our conscience is infallible – our conscience can be “seared” after much sin (1Timothy 4:2). Paul makes the point that God is our judge in the end, not </w:t>
      </w:r>
      <w:proofErr w:type="gramStart"/>
      <w:r>
        <w:t>ourselves</w:t>
      </w:r>
      <w:proofErr w:type="gramEnd"/>
      <w:r>
        <w:t xml:space="preserve"> - our own consciences (1Corinthians 4:4).</w:t>
      </w:r>
    </w:p>
  </w:endnote>
  <w:endnote w:id="11">
    <w:p w:rsidR="00B26405" w:rsidRDefault="00B26405">
      <w:pPr>
        <w:pStyle w:val="EndnoteText"/>
      </w:pPr>
      <w:r>
        <w:rPr>
          <w:rStyle w:val="EndnoteReference"/>
        </w:rPr>
        <w:endnoteRef/>
      </w:r>
      <w:r>
        <w:t xml:space="preserve"> Cf. 1John 1:8-10</w:t>
      </w:r>
    </w:p>
  </w:endnote>
  <w:endnote w:id="12">
    <w:p w:rsidR="00B26405" w:rsidRDefault="00B26405">
      <w:pPr>
        <w:pStyle w:val="EndnoteText"/>
      </w:pPr>
      <w:r>
        <w:rPr>
          <w:rStyle w:val="EndnoteReference"/>
        </w:rPr>
        <w:endnoteRef/>
      </w:r>
      <w:r>
        <w:t xml:space="preserve"> Actually 2 goats – the other one took away the shame of sin – that’s for another day!</w:t>
      </w:r>
    </w:p>
  </w:endnote>
  <w:endnote w:id="13">
    <w:p w:rsidR="00B26405" w:rsidRDefault="00B26405">
      <w:pPr>
        <w:pStyle w:val="EndnoteText"/>
      </w:pPr>
      <w:r>
        <w:rPr>
          <w:rStyle w:val="EndnoteReference"/>
        </w:rPr>
        <w:endnoteRef/>
      </w:r>
      <w:r>
        <w:t xml:space="preserve"> Leviticus 16:15-20</w:t>
      </w:r>
    </w:p>
  </w:endnote>
  <w:endnote w:id="14">
    <w:p w:rsidR="00B26405" w:rsidRPr="00573347" w:rsidRDefault="00B26405" w:rsidP="00FB54B2">
      <w:pPr>
        <w:pStyle w:val="EndnoteText"/>
      </w:pPr>
      <w:r w:rsidRPr="00573347">
        <w:rPr>
          <w:rStyle w:val="EndnoteReference"/>
        </w:rPr>
        <w:endnoteRef/>
      </w:r>
      <w:r w:rsidRPr="00573347">
        <w:t xml:space="preserve"> This point first struck me listening to a sermon by the rapper and hip-hop artist, </w:t>
      </w:r>
      <w:proofErr w:type="spellStart"/>
      <w:r w:rsidRPr="00573347">
        <w:t>Shai</w:t>
      </w:r>
      <w:proofErr w:type="spellEnd"/>
      <w:r w:rsidRPr="00573347">
        <w:t xml:space="preserve"> </w:t>
      </w:r>
      <w:proofErr w:type="spellStart"/>
      <w:r w:rsidRPr="00573347">
        <w:t>Linne</w:t>
      </w:r>
      <w:proofErr w:type="spellEnd"/>
      <w:r w:rsidRPr="00573347">
        <w:t>. I’ve subsequently read something similar in Mark D</w:t>
      </w:r>
      <w:r>
        <w:t>r</w:t>
      </w:r>
      <w:r w:rsidRPr="00573347">
        <w:t xml:space="preserve">iscoll’s book </w:t>
      </w:r>
      <w:r w:rsidRPr="00573347">
        <w:rPr>
          <w:i/>
        </w:rPr>
        <w:t>Vintage Jesus</w:t>
      </w:r>
      <w:r w:rsidRPr="00573347">
        <w:t xml:space="preserve">. </w:t>
      </w:r>
      <w:proofErr w:type="gramStart"/>
      <w:r w:rsidRPr="00573347">
        <w:t>Crossway, 2007.</w:t>
      </w:r>
      <w:proofErr w:type="gramEnd"/>
      <w:r w:rsidRPr="00573347">
        <w:t xml:space="preserve"> p114.</w:t>
      </w:r>
    </w:p>
  </w:endnote>
  <w:endnote w:id="15">
    <w:p w:rsidR="00B26405" w:rsidRDefault="00B26405">
      <w:pPr>
        <w:pStyle w:val="EndnoteText"/>
      </w:pPr>
      <w:r>
        <w:rPr>
          <w:rStyle w:val="EndnoteReference"/>
        </w:rPr>
        <w:endnoteRef/>
      </w:r>
      <w:r>
        <w:t xml:space="preserve"> John 19:30</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AF4" w:rsidRDefault="001B3AF4" w:rsidP="004146A7">
      <w:pPr>
        <w:spacing w:after="0" w:line="240" w:lineRule="auto"/>
      </w:pPr>
      <w:r>
        <w:separator/>
      </w:r>
    </w:p>
  </w:footnote>
  <w:footnote w:type="continuationSeparator" w:id="0">
    <w:p w:rsidR="001B3AF4" w:rsidRDefault="001B3AF4" w:rsidP="004146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B26405" w:rsidRDefault="00B26405">
        <w:pPr>
          <w:pStyle w:val="Header"/>
          <w:jc w:val="center"/>
        </w:pPr>
        <w:r>
          <w:t xml:space="preserve">Page </w:t>
        </w:r>
        <w:r w:rsidR="00261345">
          <w:rPr>
            <w:b/>
            <w:sz w:val="24"/>
            <w:szCs w:val="24"/>
          </w:rPr>
          <w:fldChar w:fldCharType="begin"/>
        </w:r>
        <w:r>
          <w:rPr>
            <w:b/>
          </w:rPr>
          <w:instrText xml:space="preserve"> PAGE </w:instrText>
        </w:r>
        <w:r w:rsidR="00261345">
          <w:rPr>
            <w:b/>
            <w:sz w:val="24"/>
            <w:szCs w:val="24"/>
          </w:rPr>
          <w:fldChar w:fldCharType="separate"/>
        </w:r>
        <w:r w:rsidR="00D61271">
          <w:rPr>
            <w:b/>
            <w:noProof/>
          </w:rPr>
          <w:t>6</w:t>
        </w:r>
        <w:r w:rsidR="00261345">
          <w:rPr>
            <w:b/>
            <w:sz w:val="24"/>
            <w:szCs w:val="24"/>
          </w:rPr>
          <w:fldChar w:fldCharType="end"/>
        </w:r>
        <w:r>
          <w:t xml:space="preserve"> of </w:t>
        </w:r>
        <w:r w:rsidR="00261345">
          <w:rPr>
            <w:b/>
            <w:sz w:val="24"/>
            <w:szCs w:val="24"/>
          </w:rPr>
          <w:fldChar w:fldCharType="begin"/>
        </w:r>
        <w:r>
          <w:rPr>
            <w:b/>
          </w:rPr>
          <w:instrText xml:space="preserve"> NUMPAGES  </w:instrText>
        </w:r>
        <w:r w:rsidR="00261345">
          <w:rPr>
            <w:b/>
            <w:sz w:val="24"/>
            <w:szCs w:val="24"/>
          </w:rPr>
          <w:fldChar w:fldCharType="separate"/>
        </w:r>
        <w:r w:rsidR="00D61271">
          <w:rPr>
            <w:b/>
            <w:noProof/>
          </w:rPr>
          <w:t>6</w:t>
        </w:r>
        <w:r w:rsidR="00261345">
          <w:rPr>
            <w:b/>
            <w:sz w:val="24"/>
            <w:szCs w:val="24"/>
          </w:rPr>
          <w:fldChar w:fldCharType="end"/>
        </w:r>
      </w:p>
    </w:sdtContent>
  </w:sdt>
  <w:p w:rsidR="00B26405" w:rsidRDefault="00B264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833"/>
    <w:multiLevelType w:val="hybridMultilevel"/>
    <w:tmpl w:val="FC862A32"/>
    <w:lvl w:ilvl="0" w:tplc="7074A264">
      <w:start w:val="1"/>
      <w:numFmt w:val="bullet"/>
      <w:lvlText w:val=""/>
      <w:lvlJc w:val="left"/>
      <w:pPr>
        <w:ind w:left="1440" w:hanging="360"/>
      </w:pPr>
      <w:rPr>
        <w:rFonts w:ascii="Symbol" w:hAnsi="Symbol" w:hint="default"/>
        <w:color w:val="auto"/>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B7043E"/>
    <w:multiLevelType w:val="hybridMultilevel"/>
    <w:tmpl w:val="DE120F58"/>
    <w:lvl w:ilvl="0" w:tplc="7074A264">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C1582"/>
    <w:multiLevelType w:val="hybridMultilevel"/>
    <w:tmpl w:val="9A6224FE"/>
    <w:lvl w:ilvl="0" w:tplc="7074A264">
      <w:start w:val="1"/>
      <w:numFmt w:val="bullet"/>
      <w:lvlText w:val=""/>
      <w:lvlJc w:val="left"/>
      <w:pPr>
        <w:ind w:left="1440" w:hanging="360"/>
      </w:pPr>
      <w:rPr>
        <w:rFonts w:ascii="Symbol" w:hAnsi="Symbol" w:hint="default"/>
        <w:color w:val="auto"/>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8540FE"/>
    <w:multiLevelType w:val="hybridMultilevel"/>
    <w:tmpl w:val="20189F06"/>
    <w:lvl w:ilvl="0" w:tplc="7074A264">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F21CA"/>
    <w:multiLevelType w:val="hybridMultilevel"/>
    <w:tmpl w:val="0B82D38C"/>
    <w:lvl w:ilvl="0" w:tplc="7074A264">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0B1084"/>
    <w:multiLevelType w:val="hybridMultilevel"/>
    <w:tmpl w:val="ACCC9094"/>
    <w:lvl w:ilvl="0" w:tplc="7074A264">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203259"/>
    <w:multiLevelType w:val="hybridMultilevel"/>
    <w:tmpl w:val="5C2C7A4A"/>
    <w:lvl w:ilvl="0" w:tplc="7074A264">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F614CD"/>
    <w:multiLevelType w:val="hybridMultilevel"/>
    <w:tmpl w:val="67F24DB0"/>
    <w:lvl w:ilvl="0" w:tplc="7074A264">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BA7495"/>
    <w:multiLevelType w:val="hybridMultilevel"/>
    <w:tmpl w:val="79E00E70"/>
    <w:lvl w:ilvl="0" w:tplc="7074A264">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891221"/>
    <w:multiLevelType w:val="hybridMultilevel"/>
    <w:tmpl w:val="7436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DA2DFF"/>
    <w:multiLevelType w:val="hybridMultilevel"/>
    <w:tmpl w:val="6C624CA2"/>
    <w:lvl w:ilvl="0" w:tplc="7074A264">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250A81"/>
    <w:multiLevelType w:val="hybridMultilevel"/>
    <w:tmpl w:val="471A243C"/>
    <w:lvl w:ilvl="0" w:tplc="7074A264">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745963"/>
    <w:multiLevelType w:val="hybridMultilevel"/>
    <w:tmpl w:val="FC7829DA"/>
    <w:lvl w:ilvl="0" w:tplc="7074A264">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1767F4"/>
    <w:multiLevelType w:val="hybridMultilevel"/>
    <w:tmpl w:val="7020024C"/>
    <w:lvl w:ilvl="0" w:tplc="7074A264">
      <w:start w:val="1"/>
      <w:numFmt w:val="bullet"/>
      <w:lvlText w:val=""/>
      <w:lvlJc w:val="left"/>
      <w:pPr>
        <w:ind w:left="1440" w:hanging="360"/>
      </w:pPr>
      <w:rPr>
        <w:rFonts w:ascii="Symbol" w:hAnsi="Symbol" w:hint="default"/>
        <w:color w:val="auto"/>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73D5430"/>
    <w:multiLevelType w:val="hybridMultilevel"/>
    <w:tmpl w:val="146029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3CA5F9F"/>
    <w:multiLevelType w:val="hybridMultilevel"/>
    <w:tmpl w:val="A97A2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3E41F1"/>
    <w:multiLevelType w:val="hybridMultilevel"/>
    <w:tmpl w:val="FB9E7014"/>
    <w:lvl w:ilvl="0" w:tplc="7074A264">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2"/>
  </w:num>
  <w:num w:numId="5">
    <w:abstractNumId w:val="5"/>
  </w:num>
  <w:num w:numId="6">
    <w:abstractNumId w:val="11"/>
  </w:num>
  <w:num w:numId="7">
    <w:abstractNumId w:val="3"/>
  </w:num>
  <w:num w:numId="8">
    <w:abstractNumId w:val="15"/>
  </w:num>
  <w:num w:numId="9">
    <w:abstractNumId w:val="2"/>
  </w:num>
  <w:num w:numId="10">
    <w:abstractNumId w:val="0"/>
  </w:num>
  <w:num w:numId="11">
    <w:abstractNumId w:val="13"/>
  </w:num>
  <w:num w:numId="12">
    <w:abstractNumId w:val="1"/>
  </w:num>
  <w:num w:numId="13">
    <w:abstractNumId w:val="14"/>
  </w:num>
  <w:num w:numId="14">
    <w:abstractNumId w:val="16"/>
  </w:num>
  <w:num w:numId="15">
    <w:abstractNumId w:val="7"/>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146A7"/>
    <w:rsid w:val="00040125"/>
    <w:rsid w:val="00043114"/>
    <w:rsid w:val="000915B4"/>
    <w:rsid w:val="001A1894"/>
    <w:rsid w:val="001B3AF4"/>
    <w:rsid w:val="001E0903"/>
    <w:rsid w:val="00261345"/>
    <w:rsid w:val="002D2C78"/>
    <w:rsid w:val="00300ADA"/>
    <w:rsid w:val="003A2929"/>
    <w:rsid w:val="004146A7"/>
    <w:rsid w:val="00455266"/>
    <w:rsid w:val="004E69E2"/>
    <w:rsid w:val="00556252"/>
    <w:rsid w:val="005925CC"/>
    <w:rsid w:val="00601496"/>
    <w:rsid w:val="00613D22"/>
    <w:rsid w:val="0068124C"/>
    <w:rsid w:val="006B38E1"/>
    <w:rsid w:val="006C3FFB"/>
    <w:rsid w:val="00715278"/>
    <w:rsid w:val="007207CA"/>
    <w:rsid w:val="00727ECB"/>
    <w:rsid w:val="007B6D64"/>
    <w:rsid w:val="008270A0"/>
    <w:rsid w:val="00846F49"/>
    <w:rsid w:val="009558F2"/>
    <w:rsid w:val="00981108"/>
    <w:rsid w:val="00A3490B"/>
    <w:rsid w:val="00A74DFA"/>
    <w:rsid w:val="00AC4C36"/>
    <w:rsid w:val="00AF6A9A"/>
    <w:rsid w:val="00B26405"/>
    <w:rsid w:val="00B42FF0"/>
    <w:rsid w:val="00C22725"/>
    <w:rsid w:val="00C24A4B"/>
    <w:rsid w:val="00C43D53"/>
    <w:rsid w:val="00C779ED"/>
    <w:rsid w:val="00CC08ED"/>
    <w:rsid w:val="00CD2BF4"/>
    <w:rsid w:val="00D26E53"/>
    <w:rsid w:val="00D3498E"/>
    <w:rsid w:val="00D507F8"/>
    <w:rsid w:val="00D61271"/>
    <w:rsid w:val="00DB29A1"/>
    <w:rsid w:val="00E139EB"/>
    <w:rsid w:val="00F94AA5"/>
    <w:rsid w:val="00FB54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nhideWhenUsed/>
    <w:rsid w:val="004146A7"/>
    <w:pPr>
      <w:spacing w:after="0" w:line="240" w:lineRule="auto"/>
    </w:pPr>
    <w:rPr>
      <w:sz w:val="20"/>
      <w:szCs w:val="20"/>
    </w:rPr>
  </w:style>
  <w:style w:type="character" w:customStyle="1" w:styleId="EndnoteTextChar">
    <w:name w:val="Endnote Text Char"/>
    <w:basedOn w:val="DefaultParagraphFont"/>
    <w:link w:val="EndnoteText"/>
    <w:rsid w:val="004146A7"/>
    <w:rPr>
      <w:sz w:val="20"/>
      <w:szCs w:val="20"/>
    </w:rPr>
  </w:style>
  <w:style w:type="character" w:styleId="EndnoteReference">
    <w:name w:val="endnote reference"/>
    <w:basedOn w:val="DefaultParagraphFont"/>
    <w:unhideWhenUsed/>
    <w:rsid w:val="004146A7"/>
    <w:rPr>
      <w:vertAlign w:val="superscript"/>
    </w:rPr>
  </w:style>
  <w:style w:type="character" w:styleId="Hyperlink">
    <w:name w:val="Hyperlink"/>
    <w:basedOn w:val="DefaultParagraphFont"/>
    <w:uiPriority w:val="99"/>
    <w:unhideWhenUsed/>
    <w:rsid w:val="004146A7"/>
    <w:rPr>
      <w:color w:val="0000FF" w:themeColor="hyperlink"/>
      <w:u w:val="single"/>
    </w:rPr>
  </w:style>
  <w:style w:type="paragraph" w:styleId="ListParagraph">
    <w:name w:val="List Paragraph"/>
    <w:basedOn w:val="Normal"/>
    <w:uiPriority w:val="34"/>
    <w:qFormat/>
    <w:rsid w:val="008270A0"/>
    <w:pPr>
      <w:ind w:left="720"/>
      <w:contextualSpacing/>
    </w:pPr>
  </w:style>
  <w:style w:type="paragraph" w:styleId="Header">
    <w:name w:val="header"/>
    <w:basedOn w:val="Normal"/>
    <w:link w:val="HeaderChar"/>
    <w:uiPriority w:val="99"/>
    <w:unhideWhenUsed/>
    <w:rsid w:val="00681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24C"/>
  </w:style>
  <w:style w:type="paragraph" w:styleId="Footer">
    <w:name w:val="footer"/>
    <w:basedOn w:val="Normal"/>
    <w:link w:val="FooterChar"/>
    <w:uiPriority w:val="99"/>
    <w:semiHidden/>
    <w:unhideWhenUsed/>
    <w:rsid w:val="006812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124C"/>
  </w:style>
</w:styles>
</file>

<file path=word/webSettings.xml><?xml version="1.0" encoding="utf-8"?>
<w:webSettings xmlns:r="http://schemas.openxmlformats.org/officeDocument/2006/relationships" xmlns:w="http://schemas.openxmlformats.org/wordprocessingml/2006/main">
  <w:divs>
    <w:div w:id="11884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desiringgod.org/sermons/jesus-is-precious-because-he-removes-our-guilt" TargetMode="External"/><Relationship Id="rId2" Type="http://schemas.openxmlformats.org/officeDocument/2006/relationships/hyperlink" Target="http://www.ccef.org/resources/blog/feeling-guilty-who-doesn-t" TargetMode="External"/><Relationship Id="rId1" Type="http://schemas.openxmlformats.org/officeDocument/2006/relationships/hyperlink" Target="http://iconicphotos.wordpress.com/2009/08/12/vulture-stalking-a-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B6941-8505-4D97-8413-636B9077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Mason</dc:creator>
  <cp:lastModifiedBy>Jon Mason</cp:lastModifiedBy>
  <cp:revision>12</cp:revision>
  <cp:lastPrinted>2014-02-15T18:10:00Z</cp:lastPrinted>
  <dcterms:created xsi:type="dcterms:W3CDTF">2014-02-15T17:47:00Z</dcterms:created>
  <dcterms:modified xsi:type="dcterms:W3CDTF">2014-02-16T09:08:00Z</dcterms:modified>
</cp:coreProperties>
</file>